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D94F8" w14:textId="77777777" w:rsidR="00852580" w:rsidRPr="00852580" w:rsidRDefault="00720CFF" w:rsidP="00895818">
      <w:pPr>
        <w:spacing w:after="0" w:line="168" w:lineRule="auto"/>
        <w:rPr>
          <w:rFonts w:asciiTheme="majorHAnsi" w:hAnsiTheme="majorHAnsi" w:cstheme="majorHAnsi"/>
          <w:b/>
          <w:bCs/>
          <w:color w:val="FFFFFF" w:themeColor="background2"/>
          <w:sz w:val="72"/>
          <w:szCs w:val="72"/>
        </w:rPr>
      </w:pPr>
      <w:r>
        <w:rPr>
          <w:noProof/>
          <w:lang w:eastAsia="fr-FR"/>
        </w:rPr>
        <w:drawing>
          <wp:anchor distT="0" distB="0" distL="114300" distR="114300" simplePos="0" relativeHeight="251663360" behindDoc="1" locked="0" layoutInCell="1" allowOverlap="1" wp14:anchorId="2A5D952B" wp14:editId="11C09C75">
            <wp:simplePos x="0" y="0"/>
            <wp:positionH relativeFrom="page">
              <wp:posOffset>38100</wp:posOffset>
            </wp:positionH>
            <wp:positionV relativeFrom="paragraph">
              <wp:posOffset>-857250</wp:posOffset>
            </wp:positionV>
            <wp:extent cx="7566964" cy="10703592"/>
            <wp:effectExtent l="0" t="0" r="0" b="2540"/>
            <wp:wrapNone/>
            <wp:docPr id="36" name="Imag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4" name="image-couverture-bleu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6964" cy="1070359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BC8F32D" w14:textId="258B40AF" w:rsidR="005B5257" w:rsidRPr="00D0048D" w:rsidRDefault="00566C71" w:rsidP="00566C71">
      <w:pPr>
        <w:spacing w:after="0" w:line="168" w:lineRule="auto"/>
        <w:jc w:val="center"/>
        <w:rPr>
          <w:rFonts w:asciiTheme="majorHAnsi" w:hAnsiTheme="majorHAnsi" w:cstheme="majorHAnsi"/>
          <w:b/>
          <w:bCs/>
          <w:color w:val="0058A5" w:themeColor="background1"/>
          <w:sz w:val="96"/>
          <w:szCs w:val="100"/>
        </w:rPr>
      </w:pPr>
      <w:r>
        <w:rPr>
          <w:rFonts w:asciiTheme="majorHAnsi" w:hAnsiTheme="majorHAnsi" w:cstheme="majorHAnsi"/>
          <w:b/>
          <w:bCs/>
          <w:color w:val="0058A5" w:themeColor="background1"/>
          <w:sz w:val="96"/>
          <w:szCs w:val="100"/>
        </w:rPr>
        <w:t>MEMOIRE TECHNIQUE TYPE</w:t>
      </w:r>
    </w:p>
    <w:p w14:paraId="59E880C0" w14:textId="77777777" w:rsidR="0040359C" w:rsidRDefault="0040359C" w:rsidP="0040359C">
      <w:pPr>
        <w:rPr>
          <w:rFonts w:ascii="Calibri" w:eastAsiaTheme="minorEastAsia" w:hAnsi="Calibri" w:cs="Calibri"/>
          <w:b/>
          <w:bCs/>
          <w:color w:val="4D4D4D" w:themeColor="text1"/>
          <w:sz w:val="40"/>
          <w:szCs w:val="40"/>
          <w:lang w:eastAsia="fr-FR"/>
        </w:rPr>
      </w:pPr>
    </w:p>
    <w:p w14:paraId="21275EEA" w14:textId="2B6B2BDF" w:rsidR="00376DEA" w:rsidRDefault="00376DEA" w:rsidP="00376DEA">
      <w:pPr>
        <w:spacing w:after="0"/>
        <w:jc w:val="center"/>
        <w:rPr>
          <w:rFonts w:ascii="Calibri" w:eastAsiaTheme="minorEastAsia" w:hAnsi="Calibri" w:cs="Calibri"/>
          <w:b/>
          <w:bCs/>
          <w:color w:val="4D4D4D" w:themeColor="text1"/>
          <w:sz w:val="40"/>
          <w:szCs w:val="40"/>
          <w:lang w:eastAsia="fr-FR"/>
        </w:rPr>
      </w:pPr>
      <w:bookmarkStart w:id="0" w:name="_Hlk93927006"/>
      <w:r>
        <w:rPr>
          <w:rFonts w:ascii="Calibri" w:eastAsiaTheme="minorEastAsia" w:hAnsi="Calibri" w:cs="Calibri"/>
          <w:b/>
          <w:bCs/>
          <w:color w:val="4D4D4D" w:themeColor="text1"/>
          <w:sz w:val="40"/>
          <w:szCs w:val="40"/>
          <w:lang w:eastAsia="fr-FR"/>
        </w:rPr>
        <w:t xml:space="preserve">FOURNITURE D’OBJETS PUBLICITAIRES PERSONNALISES POUR LA CHAMBRE DE COMMERCE ET D’INDUSTRIE HAUTS DE </w:t>
      </w:r>
      <w:r w:rsidR="00533C98">
        <w:rPr>
          <w:rFonts w:ascii="Calibri" w:eastAsiaTheme="minorEastAsia" w:hAnsi="Calibri" w:cs="Calibri"/>
          <w:b/>
          <w:bCs/>
          <w:color w:val="4D4D4D" w:themeColor="text1"/>
          <w:sz w:val="40"/>
          <w:szCs w:val="40"/>
          <w:lang w:eastAsia="fr-FR"/>
        </w:rPr>
        <w:t>FRANCE</w:t>
      </w:r>
    </w:p>
    <w:p w14:paraId="38DE442C" w14:textId="631B73DE" w:rsidR="00533C98" w:rsidRPr="00970353" w:rsidRDefault="00533C98" w:rsidP="00376DEA">
      <w:pPr>
        <w:spacing w:after="0"/>
        <w:jc w:val="center"/>
        <w:rPr>
          <w:rFonts w:cs="Arial"/>
          <w:sz w:val="24"/>
          <w:szCs w:val="24"/>
        </w:rPr>
      </w:pPr>
    </w:p>
    <w:p w14:paraId="672139ED" w14:textId="438B79BB" w:rsidR="00206947" w:rsidRDefault="00206947" w:rsidP="00167B57">
      <w:pPr>
        <w:spacing w:after="0"/>
        <w:jc w:val="center"/>
        <w:rPr>
          <w:rFonts w:cs="Arial"/>
          <w:sz w:val="24"/>
          <w:szCs w:val="24"/>
        </w:rPr>
      </w:pPr>
    </w:p>
    <w:bookmarkEnd w:id="0"/>
    <w:p w14:paraId="75AA16F4" w14:textId="26EA4B09" w:rsidR="005B5257" w:rsidRDefault="005B5257" w:rsidP="001342D1">
      <w:pPr>
        <w:autoSpaceDE w:val="0"/>
        <w:autoSpaceDN w:val="0"/>
        <w:adjustRightInd w:val="0"/>
        <w:spacing w:before="170" w:after="0" w:line="288" w:lineRule="auto"/>
        <w:textAlignment w:val="center"/>
        <w:rPr>
          <w:rFonts w:ascii="Calibri" w:eastAsiaTheme="minorEastAsia" w:hAnsi="Calibri" w:cs="Calibri"/>
          <w:b/>
          <w:bCs/>
          <w:color w:val="4D4D4D" w:themeColor="text1"/>
          <w:sz w:val="40"/>
          <w:szCs w:val="40"/>
          <w:lang w:eastAsia="fr-FR"/>
        </w:rPr>
      </w:pPr>
    </w:p>
    <w:p w14:paraId="054D60E1" w14:textId="77777777" w:rsidR="0004632A" w:rsidRDefault="0004632A" w:rsidP="001342D1">
      <w:pPr>
        <w:autoSpaceDE w:val="0"/>
        <w:autoSpaceDN w:val="0"/>
        <w:adjustRightInd w:val="0"/>
        <w:spacing w:before="170" w:after="0" w:line="288" w:lineRule="auto"/>
        <w:textAlignment w:val="center"/>
        <w:rPr>
          <w:rFonts w:ascii="Calibri" w:eastAsiaTheme="minorEastAsia" w:hAnsi="Calibri" w:cs="Calibri"/>
          <w:i/>
          <w:iCs/>
          <w:sz w:val="28"/>
          <w:szCs w:val="28"/>
          <w:lang w:eastAsia="fr-FR"/>
        </w:rPr>
      </w:pPr>
    </w:p>
    <w:p w14:paraId="28709CEC" w14:textId="67DAC999" w:rsidR="00167B57" w:rsidRDefault="005B5257" w:rsidP="00167B57">
      <w:pPr>
        <w:autoSpaceDE w:val="0"/>
        <w:autoSpaceDN w:val="0"/>
        <w:adjustRightInd w:val="0"/>
        <w:spacing w:before="170" w:after="0" w:line="288" w:lineRule="auto"/>
        <w:textAlignment w:val="center"/>
        <w:rPr>
          <w:rFonts w:asciiTheme="majorHAnsi" w:eastAsiaTheme="minorEastAsia" w:hAnsiTheme="majorHAnsi" w:cstheme="majorHAnsi"/>
          <w:i/>
          <w:iCs/>
          <w:sz w:val="28"/>
          <w:szCs w:val="28"/>
          <w:lang w:eastAsia="fr-FR"/>
        </w:rPr>
      </w:pPr>
      <w:r w:rsidRPr="005C2679">
        <w:rPr>
          <w:rFonts w:ascii="Calibri" w:eastAsiaTheme="minorEastAsia" w:hAnsi="Calibri" w:cs="Calibri"/>
          <w:i/>
          <w:iCs/>
          <w:sz w:val="28"/>
          <w:szCs w:val="28"/>
          <w:lang w:eastAsia="fr-FR"/>
        </w:rPr>
        <w:t>Réf</w:t>
      </w:r>
      <w:r w:rsidR="001B19EE">
        <w:rPr>
          <w:rFonts w:ascii="Calibri" w:eastAsiaTheme="minorEastAsia" w:hAnsi="Calibri" w:cs="Calibri"/>
          <w:i/>
          <w:iCs/>
          <w:sz w:val="28"/>
          <w:szCs w:val="28"/>
          <w:lang w:eastAsia="fr-FR"/>
        </w:rPr>
        <w:t xml:space="preserve">érence du </w:t>
      </w:r>
      <w:r w:rsidRPr="005C2679">
        <w:rPr>
          <w:rFonts w:ascii="Calibri" w:eastAsiaTheme="minorEastAsia" w:hAnsi="Calibri" w:cs="Calibri"/>
          <w:i/>
          <w:iCs/>
          <w:sz w:val="28"/>
          <w:szCs w:val="28"/>
          <w:lang w:eastAsia="fr-FR"/>
        </w:rPr>
        <w:t>marché </w:t>
      </w:r>
      <w:r w:rsidRPr="006722A5">
        <w:rPr>
          <w:rFonts w:ascii="Calibri" w:eastAsiaTheme="minorEastAsia" w:hAnsi="Calibri" w:cs="Calibri"/>
          <w:i/>
          <w:iCs/>
          <w:sz w:val="28"/>
          <w:szCs w:val="28"/>
          <w:lang w:eastAsia="fr-FR"/>
        </w:rPr>
        <w:t xml:space="preserve">: </w:t>
      </w:r>
      <w:r w:rsidR="00167B57" w:rsidRPr="006722A5">
        <w:rPr>
          <w:rFonts w:asciiTheme="majorHAnsi" w:eastAsiaTheme="minorEastAsia" w:hAnsiTheme="majorHAnsi" w:cstheme="majorHAnsi"/>
          <w:i/>
          <w:iCs/>
          <w:sz w:val="28"/>
          <w:szCs w:val="28"/>
          <w:lang w:eastAsia="fr-FR"/>
        </w:rPr>
        <w:t>CCIR-</w:t>
      </w:r>
      <w:r w:rsidR="00566C71">
        <w:rPr>
          <w:rFonts w:asciiTheme="majorHAnsi" w:eastAsiaTheme="minorEastAsia" w:hAnsiTheme="majorHAnsi" w:cstheme="majorHAnsi"/>
          <w:i/>
          <w:iCs/>
          <w:sz w:val="28"/>
          <w:szCs w:val="28"/>
          <w:lang w:eastAsia="fr-FR"/>
        </w:rPr>
        <w:t>COM-2026-13</w:t>
      </w:r>
    </w:p>
    <w:p w14:paraId="4009C1C9" w14:textId="0340CA67" w:rsidR="005B5257" w:rsidRDefault="005B5257" w:rsidP="001342D1">
      <w:pPr>
        <w:autoSpaceDE w:val="0"/>
        <w:autoSpaceDN w:val="0"/>
        <w:adjustRightInd w:val="0"/>
        <w:spacing w:before="170" w:after="0" w:line="288" w:lineRule="auto"/>
        <w:textAlignment w:val="center"/>
        <w:rPr>
          <w:rFonts w:ascii="Calibri" w:eastAsiaTheme="minorEastAsia" w:hAnsi="Calibri" w:cs="Calibri"/>
          <w:i/>
          <w:iCs/>
          <w:sz w:val="28"/>
          <w:szCs w:val="28"/>
          <w:lang w:eastAsia="fr-FR"/>
        </w:rPr>
      </w:pPr>
    </w:p>
    <w:p w14:paraId="193F7718" w14:textId="77777777" w:rsidR="005B5257" w:rsidRDefault="005B5257" w:rsidP="001342D1">
      <w:pPr>
        <w:autoSpaceDE w:val="0"/>
        <w:autoSpaceDN w:val="0"/>
        <w:adjustRightInd w:val="0"/>
        <w:spacing w:before="170" w:after="0" w:line="288" w:lineRule="auto"/>
        <w:textAlignment w:val="center"/>
        <w:rPr>
          <w:rFonts w:ascii="Calibri" w:eastAsiaTheme="minorEastAsia" w:hAnsi="Calibri" w:cs="Calibri"/>
          <w:i/>
          <w:iCs/>
          <w:sz w:val="28"/>
          <w:szCs w:val="28"/>
          <w:lang w:eastAsia="fr-FR"/>
        </w:rPr>
      </w:pPr>
    </w:p>
    <w:p w14:paraId="32C88F4A" w14:textId="1FEC4CA4" w:rsidR="005B5257" w:rsidRPr="005B5257" w:rsidRDefault="005B5257" w:rsidP="001342D1">
      <w:pPr>
        <w:autoSpaceDE w:val="0"/>
        <w:autoSpaceDN w:val="0"/>
        <w:adjustRightInd w:val="0"/>
        <w:spacing w:before="170" w:after="0" w:line="288" w:lineRule="auto"/>
        <w:textAlignment w:val="center"/>
        <w:rPr>
          <w:rFonts w:ascii="Calibri" w:eastAsiaTheme="minorEastAsia" w:hAnsi="Calibri" w:cs="Calibri"/>
          <w:i/>
          <w:iCs/>
          <w:sz w:val="28"/>
          <w:szCs w:val="28"/>
          <w:u w:val="single"/>
          <w:lang w:eastAsia="fr-FR"/>
        </w:rPr>
      </w:pPr>
    </w:p>
    <w:p w14:paraId="435ACF63" w14:textId="1EB460C7" w:rsidR="00EC2B1E" w:rsidRPr="00D0048D" w:rsidRDefault="00A64AEF" w:rsidP="00D0048D">
      <w:pPr>
        <w:spacing w:after="0" w:line="240" w:lineRule="auto"/>
        <w:rPr>
          <w:color w:val="0058A5" w:themeColor="background1"/>
        </w:rPr>
      </w:pPr>
      <w:r>
        <w:br w:type="page"/>
      </w:r>
    </w:p>
    <w:p w14:paraId="5631E085" w14:textId="77777777" w:rsidR="00566C71" w:rsidRDefault="00566C71" w:rsidP="00566C71">
      <w:pPr>
        <w:pStyle w:val="ARTICLE"/>
        <w:rPr>
          <w:lang w:eastAsia="fr-FR"/>
        </w:rPr>
      </w:pPr>
      <w:r>
        <w:lastRenderedPageBreak/>
        <w:t>Organisation, méthodologie et moyens humains</w:t>
      </w:r>
      <w:r w:rsidRPr="00D0048D">
        <w:rPr>
          <w:lang w:eastAsia="fr-FR"/>
        </w:rPr>
        <w:t xml:space="preserve"> </w:t>
      </w:r>
    </w:p>
    <w:p w14:paraId="739EB36A" w14:textId="77777777" w:rsidR="00566C71" w:rsidRDefault="00566C71" w:rsidP="00D0048D">
      <w:pPr>
        <w:pStyle w:val="Sous-titrecyan"/>
        <w:spacing w:before="120"/>
        <w:rPr>
          <w:lang w:eastAsia="fr-FR"/>
        </w:rPr>
      </w:pPr>
    </w:p>
    <w:p w14:paraId="4D4FB8A0" w14:textId="066AB209" w:rsidR="0032459D" w:rsidRDefault="0032459D" w:rsidP="00566C71">
      <w:pPr>
        <w:pStyle w:val="Sous-titrecyan"/>
        <w:numPr>
          <w:ilvl w:val="1"/>
          <w:numId w:val="19"/>
        </w:numPr>
        <w:spacing w:before="120"/>
        <w:rPr>
          <w:lang w:eastAsia="fr-FR"/>
        </w:rPr>
      </w:pPr>
      <w:r w:rsidRPr="0032459D">
        <w:rPr>
          <w:lang w:eastAsia="fr-FR"/>
        </w:rPr>
        <w:t>Pertinence de l’organisation et de la méthodologie prévue pour exécuter les prestations, précisant notamment le déroulé type d’une mission à partir de la commande jusqu’au suivi (moyens humains, matériels, prise en compte de l’urgence d’une commande exceptionnelle…)</w:t>
      </w:r>
    </w:p>
    <w:p w14:paraId="6F07E55D" w14:textId="77777777" w:rsidR="00566C71" w:rsidRDefault="00566C71" w:rsidP="00566C71">
      <w:pPr>
        <w:pStyle w:val="Sous-titrecyan"/>
        <w:spacing w:before="120"/>
        <w:rPr>
          <w:lang w:eastAsia="fr-FR"/>
        </w:rPr>
      </w:pPr>
    </w:p>
    <w:p w14:paraId="14048BAE" w14:textId="268A4F66" w:rsidR="00566C71" w:rsidRPr="00566C71" w:rsidRDefault="00566C71" w:rsidP="00566C71">
      <w:pPr>
        <w:pStyle w:val="textenorma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jc w:val="center"/>
        <w:rPr>
          <w:b/>
          <w:bCs/>
          <w:sz w:val="24"/>
          <w:szCs w:val="22"/>
          <w:lang w:eastAsia="fr-FR"/>
        </w:rPr>
      </w:pPr>
      <w:r w:rsidRPr="00566C71">
        <w:rPr>
          <w:b/>
          <w:bCs/>
          <w:sz w:val="24"/>
          <w:szCs w:val="22"/>
          <w:lang w:eastAsia="fr-FR"/>
        </w:rPr>
        <w:t>A compléter</w:t>
      </w:r>
    </w:p>
    <w:p w14:paraId="042CBBF2" w14:textId="77777777" w:rsidR="00566C71" w:rsidRPr="00DD59BA" w:rsidRDefault="00566C71" w:rsidP="00566C71">
      <w:pPr>
        <w:pStyle w:val="Sous-titrecyan"/>
        <w:spacing w:before="120"/>
        <w:rPr>
          <w:lang w:eastAsia="fr-FR"/>
        </w:rPr>
      </w:pPr>
    </w:p>
    <w:p w14:paraId="2584D698" w14:textId="54B86AEF" w:rsidR="0032459D" w:rsidRDefault="0032459D" w:rsidP="0032459D">
      <w:pPr>
        <w:pStyle w:val="Sous-titrecyan"/>
        <w:numPr>
          <w:ilvl w:val="1"/>
          <w:numId w:val="19"/>
        </w:numPr>
        <w:spacing w:before="120"/>
        <w:rPr>
          <w:lang w:eastAsia="fr-FR"/>
        </w:rPr>
      </w:pPr>
      <w:r w:rsidRPr="0032459D">
        <w:rPr>
          <w:lang w:eastAsia="fr-FR"/>
        </w:rPr>
        <w:t xml:space="preserve">Qualité des moyens mis en œuvre pour l’acquisition d’objets personnalisés/ personnalisation d’objet (l’accompagnement et conseils apportés, lors de demandes spécifiques nécessitant un appui technique, graphique ou </w:t>
      </w:r>
      <w:proofErr w:type="spellStart"/>
      <w:r w:rsidRPr="0032459D">
        <w:rPr>
          <w:lang w:eastAsia="fr-FR"/>
        </w:rPr>
        <w:t>sourcing</w:t>
      </w:r>
      <w:proofErr w:type="spellEnd"/>
      <w:r w:rsidRPr="0032459D">
        <w:rPr>
          <w:lang w:eastAsia="fr-FR"/>
        </w:rPr>
        <w:t xml:space="preserve"> particulier)</w:t>
      </w:r>
    </w:p>
    <w:p w14:paraId="33CDFAFE" w14:textId="77777777" w:rsidR="00566C71" w:rsidRDefault="00566C71" w:rsidP="00566C71">
      <w:pPr>
        <w:pStyle w:val="Sous-titrecyan"/>
        <w:spacing w:before="120"/>
        <w:rPr>
          <w:lang w:eastAsia="fr-FR"/>
        </w:rPr>
      </w:pPr>
    </w:p>
    <w:p w14:paraId="3186AE1D" w14:textId="77777777" w:rsidR="00566C71" w:rsidRPr="00566C71" w:rsidRDefault="00566C71" w:rsidP="00566C71">
      <w:pPr>
        <w:pStyle w:val="textenorma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jc w:val="center"/>
        <w:rPr>
          <w:b/>
          <w:bCs/>
          <w:sz w:val="24"/>
          <w:szCs w:val="22"/>
          <w:lang w:eastAsia="fr-FR"/>
        </w:rPr>
      </w:pPr>
      <w:r w:rsidRPr="00566C71">
        <w:rPr>
          <w:b/>
          <w:bCs/>
          <w:sz w:val="24"/>
          <w:szCs w:val="22"/>
          <w:lang w:eastAsia="fr-FR"/>
        </w:rPr>
        <w:t>A compléter</w:t>
      </w:r>
    </w:p>
    <w:p w14:paraId="2C220E2D" w14:textId="77777777" w:rsidR="00566C71" w:rsidRDefault="00566C71" w:rsidP="00566C71">
      <w:pPr>
        <w:pStyle w:val="Sous-titrecyan"/>
        <w:spacing w:before="120"/>
        <w:rPr>
          <w:lang w:eastAsia="fr-FR"/>
        </w:rPr>
      </w:pPr>
    </w:p>
    <w:p w14:paraId="57F520DC" w14:textId="77777777" w:rsidR="00566C71" w:rsidRDefault="00566C71" w:rsidP="00566C71">
      <w:pPr>
        <w:pStyle w:val="Sous-titrecyan"/>
        <w:spacing w:before="120"/>
        <w:rPr>
          <w:lang w:eastAsia="fr-FR"/>
        </w:rPr>
      </w:pPr>
    </w:p>
    <w:p w14:paraId="33D92A40" w14:textId="77777777" w:rsidR="00566C71" w:rsidRPr="00566C71" w:rsidRDefault="00566C71" w:rsidP="00566C71">
      <w:pPr>
        <w:pStyle w:val="Sous-titrecyan"/>
        <w:spacing w:before="120"/>
        <w:rPr>
          <w:lang w:eastAsia="fr-FR"/>
        </w:rPr>
      </w:pPr>
    </w:p>
    <w:p w14:paraId="198AB356" w14:textId="6EDB88EF" w:rsidR="00566C71" w:rsidRDefault="0032459D" w:rsidP="00566C71">
      <w:pPr>
        <w:pStyle w:val="ARTICLE"/>
        <w:rPr>
          <w:lang w:eastAsia="fr-FR"/>
        </w:rPr>
      </w:pPr>
      <w:r>
        <w:t>optimisation des delais en jours calendaires</w:t>
      </w:r>
    </w:p>
    <w:p w14:paraId="790EB29F" w14:textId="77777777" w:rsidR="00566C71" w:rsidRDefault="00566C71" w:rsidP="00566C71">
      <w:pPr>
        <w:pStyle w:val="Sous-titrecyan"/>
        <w:spacing w:before="120"/>
        <w:rPr>
          <w:lang w:eastAsia="fr-FR"/>
        </w:rPr>
      </w:pPr>
    </w:p>
    <w:p w14:paraId="143BC826" w14:textId="77777777" w:rsidR="00566C71" w:rsidRPr="00566C71" w:rsidRDefault="00566C71" w:rsidP="00566C71">
      <w:pPr>
        <w:pStyle w:val="Paragraphedeliste"/>
        <w:numPr>
          <w:ilvl w:val="0"/>
          <w:numId w:val="19"/>
        </w:numPr>
        <w:spacing w:before="120" w:after="0" w:line="240" w:lineRule="auto"/>
        <w:contextualSpacing w:val="0"/>
        <w:rPr>
          <w:rFonts w:ascii="Calibri" w:eastAsia="Calibri" w:hAnsi="Calibri" w:cs="Arial"/>
          <w:vanish/>
          <w:color w:val="00B0F0"/>
          <w:sz w:val="24"/>
          <w:szCs w:val="24"/>
          <w:lang w:eastAsia="fr-FR"/>
        </w:rPr>
      </w:pPr>
    </w:p>
    <w:p w14:paraId="3C9D9EC4" w14:textId="6054607F" w:rsidR="00566C71" w:rsidRDefault="00566C71" w:rsidP="00566C71">
      <w:pPr>
        <w:pStyle w:val="Sous-titrecyan"/>
        <w:numPr>
          <w:ilvl w:val="1"/>
          <w:numId w:val="19"/>
        </w:numPr>
        <w:spacing w:before="120"/>
        <w:rPr>
          <w:lang w:eastAsia="fr-FR"/>
        </w:rPr>
      </w:pPr>
      <w:r>
        <w:rPr>
          <w:lang w:eastAsia="fr-FR"/>
        </w:rPr>
        <w:t>Délai de livraison des produits avec marquage</w:t>
      </w:r>
    </w:p>
    <w:p w14:paraId="05E09B60" w14:textId="77777777" w:rsidR="00566C71" w:rsidRDefault="00566C71" w:rsidP="00566C71">
      <w:pPr>
        <w:pStyle w:val="Sous-titrecyan"/>
        <w:spacing w:before="120"/>
        <w:rPr>
          <w:lang w:eastAsia="fr-FR"/>
        </w:rPr>
      </w:pPr>
    </w:p>
    <w:p w14:paraId="14B56102" w14:textId="77777777" w:rsidR="00566C71" w:rsidRPr="00566C71" w:rsidRDefault="00566C71" w:rsidP="00566C71">
      <w:pPr>
        <w:pStyle w:val="textenorma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jc w:val="center"/>
        <w:rPr>
          <w:b/>
          <w:bCs/>
          <w:sz w:val="24"/>
          <w:szCs w:val="22"/>
          <w:lang w:eastAsia="fr-FR"/>
        </w:rPr>
      </w:pPr>
      <w:r w:rsidRPr="00566C71">
        <w:rPr>
          <w:b/>
          <w:bCs/>
          <w:sz w:val="24"/>
          <w:szCs w:val="22"/>
          <w:lang w:eastAsia="fr-FR"/>
        </w:rPr>
        <w:t>A compléter</w:t>
      </w:r>
    </w:p>
    <w:p w14:paraId="7E56A485" w14:textId="77777777" w:rsidR="00566C71" w:rsidRDefault="00566C71" w:rsidP="00566C71">
      <w:pPr>
        <w:pStyle w:val="Sous-titrecyan"/>
        <w:spacing w:before="120"/>
        <w:ind w:left="360"/>
        <w:rPr>
          <w:lang w:eastAsia="fr-FR"/>
        </w:rPr>
      </w:pPr>
    </w:p>
    <w:p w14:paraId="0569DCF4" w14:textId="77777777" w:rsidR="00566C71" w:rsidRDefault="00566C71" w:rsidP="00566C71">
      <w:pPr>
        <w:pStyle w:val="Sous-titrecyan"/>
        <w:spacing w:before="120"/>
        <w:ind w:left="360"/>
        <w:rPr>
          <w:lang w:eastAsia="fr-FR"/>
        </w:rPr>
      </w:pPr>
    </w:p>
    <w:p w14:paraId="3B42397B" w14:textId="6DAEC17A" w:rsidR="00566C71" w:rsidRDefault="0032459D" w:rsidP="00566C71">
      <w:pPr>
        <w:pStyle w:val="ARTICLE"/>
        <w:rPr>
          <w:lang w:eastAsia="fr-FR"/>
        </w:rPr>
      </w:pPr>
      <w:r>
        <w:t>ERGONOMIE ET DIVERSITE DES PRODUITS PROPOSES</w:t>
      </w:r>
    </w:p>
    <w:p w14:paraId="76A3F5A7" w14:textId="77777777" w:rsidR="00566C71" w:rsidRDefault="00566C71" w:rsidP="00566C71">
      <w:pPr>
        <w:pStyle w:val="Sous-titrecyan"/>
        <w:spacing w:before="120"/>
        <w:rPr>
          <w:lang w:eastAsia="fr-FR"/>
        </w:rPr>
      </w:pPr>
    </w:p>
    <w:p w14:paraId="0B13FCEF" w14:textId="77777777" w:rsidR="00566C71" w:rsidRPr="00566C71" w:rsidRDefault="00566C71" w:rsidP="00566C71">
      <w:pPr>
        <w:pStyle w:val="Paragraphedeliste"/>
        <w:numPr>
          <w:ilvl w:val="0"/>
          <w:numId w:val="19"/>
        </w:numPr>
        <w:spacing w:before="120" w:after="0" w:line="240" w:lineRule="auto"/>
        <w:contextualSpacing w:val="0"/>
        <w:rPr>
          <w:rFonts w:ascii="Calibri" w:eastAsia="Calibri" w:hAnsi="Calibri" w:cs="Arial"/>
          <w:vanish/>
          <w:color w:val="00B0F0"/>
          <w:sz w:val="24"/>
          <w:szCs w:val="24"/>
          <w:lang w:eastAsia="fr-FR"/>
        </w:rPr>
      </w:pPr>
    </w:p>
    <w:p w14:paraId="014624F7" w14:textId="185A070D" w:rsidR="00566C71" w:rsidRDefault="0032459D" w:rsidP="00566C71">
      <w:pPr>
        <w:pStyle w:val="Sous-titrecyan"/>
        <w:numPr>
          <w:ilvl w:val="1"/>
          <w:numId w:val="19"/>
        </w:numPr>
        <w:spacing w:before="120"/>
      </w:pPr>
      <w:r>
        <w:rPr>
          <w:lang w:eastAsia="fr-FR"/>
        </w:rPr>
        <w:t>Ergonomie et facilité d’usage du catalogue ou de la plateforme de sélection des goodies</w:t>
      </w:r>
    </w:p>
    <w:p w14:paraId="10A97FC7" w14:textId="45764EB0" w:rsidR="00566C71" w:rsidRPr="00566C71" w:rsidRDefault="0032459D" w:rsidP="00566C71">
      <w:pPr>
        <w:pStyle w:val="Paragraphedeliste"/>
        <w:numPr>
          <w:ilvl w:val="0"/>
          <w:numId w:val="23"/>
        </w:numPr>
        <w:spacing w:after="0" w:line="300" w:lineRule="atLeast"/>
        <w:rPr>
          <w:rFonts w:asciiTheme="minorHAnsi" w:eastAsia="Times New Roman" w:hAnsiTheme="minorHAnsi" w:cstheme="minorHAnsi"/>
          <w:color w:val="auto"/>
          <w:sz w:val="20"/>
          <w:szCs w:val="18"/>
          <w:lang w:eastAsia="fr-FR"/>
        </w:rPr>
      </w:pPr>
      <w:r>
        <w:rPr>
          <w:rFonts w:asciiTheme="minorHAnsi" w:eastAsia="Times New Roman" w:hAnsiTheme="minorHAnsi" w:cstheme="minorHAnsi"/>
          <w:b/>
          <w:bCs/>
          <w:color w:val="auto"/>
          <w:sz w:val="20"/>
          <w:szCs w:val="18"/>
          <w:lang w:eastAsia="fr-FR"/>
        </w:rPr>
        <w:t>Facilité de recherche des produits</w:t>
      </w:r>
      <w:r w:rsidR="00566C71" w:rsidRPr="00566C71">
        <w:rPr>
          <w:rFonts w:asciiTheme="minorHAnsi" w:eastAsia="Times New Roman" w:hAnsiTheme="minorHAnsi" w:cstheme="minorHAnsi"/>
          <w:color w:val="auto"/>
          <w:sz w:val="20"/>
          <w:szCs w:val="18"/>
          <w:lang w:eastAsia="fr-FR"/>
        </w:rPr>
        <w:t xml:space="preserve"> (</w:t>
      </w:r>
      <w:r>
        <w:rPr>
          <w:rFonts w:asciiTheme="minorHAnsi" w:eastAsia="Times New Roman" w:hAnsiTheme="minorHAnsi" w:cstheme="minorHAnsi"/>
          <w:color w:val="auto"/>
          <w:sz w:val="20"/>
          <w:szCs w:val="18"/>
          <w:lang w:eastAsia="fr-FR"/>
        </w:rPr>
        <w:t>navigation simple, outils de repérage etc.</w:t>
      </w:r>
      <w:r w:rsidR="00566C71" w:rsidRPr="00566C71">
        <w:rPr>
          <w:rFonts w:asciiTheme="minorHAnsi" w:eastAsia="Times New Roman" w:hAnsiTheme="minorHAnsi" w:cstheme="minorHAnsi"/>
          <w:color w:val="auto"/>
          <w:sz w:val="20"/>
          <w:szCs w:val="18"/>
          <w:lang w:eastAsia="fr-FR"/>
        </w:rPr>
        <w:t xml:space="preserve">). </w:t>
      </w:r>
    </w:p>
    <w:p w14:paraId="5B86D4C7" w14:textId="5324CE5B" w:rsidR="0032459D" w:rsidRPr="00D638F1" w:rsidRDefault="0032459D" w:rsidP="0032459D">
      <w:pPr>
        <w:pStyle w:val="Paragraphedeliste"/>
        <w:numPr>
          <w:ilvl w:val="0"/>
          <w:numId w:val="23"/>
        </w:numPr>
        <w:spacing w:line="252" w:lineRule="auto"/>
        <w:jc w:val="both"/>
        <w:cnfStyle w:val="001000100000" w:firstRow="0" w:lastRow="0" w:firstColumn="1" w:lastColumn="0" w:oddVBand="0" w:evenVBand="0" w:oddHBand="1" w:evenHBand="0" w:firstRowFirstColumn="0" w:firstRowLastColumn="0" w:lastRowFirstColumn="0" w:lastRowLastColumn="0"/>
        <w:rPr>
          <w:rFonts w:asciiTheme="majorHAnsi" w:hAnsiTheme="majorHAnsi" w:cstheme="majorHAnsi"/>
          <w:b/>
          <w:bCs/>
          <w:color w:val="auto"/>
          <w:sz w:val="20"/>
          <w:szCs w:val="20"/>
        </w:rPr>
      </w:pPr>
      <w:r w:rsidRPr="0032459D">
        <w:rPr>
          <w:rFonts w:asciiTheme="majorHAnsi" w:hAnsiTheme="majorHAnsi" w:cstheme="majorHAnsi"/>
          <w:b/>
          <w:bCs/>
          <w:color w:val="auto"/>
          <w:sz w:val="20"/>
          <w:szCs w:val="20"/>
        </w:rPr>
        <w:t>La pertinence des informations fournies pour chaque produit</w:t>
      </w:r>
      <w:r w:rsidRPr="00D638F1">
        <w:rPr>
          <w:rFonts w:asciiTheme="majorHAnsi" w:hAnsiTheme="majorHAnsi" w:cstheme="majorHAnsi"/>
          <w:color w:val="auto"/>
          <w:sz w:val="20"/>
          <w:szCs w:val="20"/>
        </w:rPr>
        <w:t xml:space="preserve"> (descriptifs, caractéristiques, visuels</w:t>
      </w:r>
      <w:r>
        <w:rPr>
          <w:rFonts w:asciiTheme="majorHAnsi" w:hAnsiTheme="majorHAnsi" w:cstheme="majorHAnsi"/>
          <w:color w:val="auto"/>
          <w:sz w:val="20"/>
          <w:szCs w:val="20"/>
        </w:rPr>
        <w:t xml:space="preserve"> etc.</w:t>
      </w:r>
      <w:r w:rsidRPr="00D638F1">
        <w:rPr>
          <w:rFonts w:asciiTheme="majorHAnsi" w:hAnsiTheme="majorHAnsi" w:cstheme="majorHAnsi"/>
          <w:color w:val="auto"/>
          <w:sz w:val="20"/>
          <w:szCs w:val="20"/>
        </w:rPr>
        <w:t>).</w:t>
      </w:r>
    </w:p>
    <w:p w14:paraId="2899D9CD" w14:textId="7B04CF8C" w:rsidR="00566C71" w:rsidRDefault="00566C71" w:rsidP="00566C71">
      <w:pPr>
        <w:pStyle w:val="Sous-titrecyan"/>
        <w:spacing w:before="120"/>
        <w:ind w:left="360"/>
        <w:rPr>
          <w:lang w:eastAsia="fr-FR"/>
        </w:rPr>
      </w:pPr>
    </w:p>
    <w:p w14:paraId="3145473E" w14:textId="77777777" w:rsidR="00566C71" w:rsidRPr="00566C71" w:rsidRDefault="00566C71" w:rsidP="00566C71">
      <w:pPr>
        <w:pStyle w:val="textenorma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jc w:val="center"/>
        <w:rPr>
          <w:b/>
          <w:bCs/>
          <w:sz w:val="24"/>
          <w:szCs w:val="22"/>
          <w:lang w:eastAsia="fr-FR"/>
        </w:rPr>
      </w:pPr>
      <w:r w:rsidRPr="00566C71">
        <w:rPr>
          <w:b/>
          <w:bCs/>
          <w:sz w:val="24"/>
          <w:szCs w:val="22"/>
          <w:lang w:eastAsia="fr-FR"/>
        </w:rPr>
        <w:t>A compléter</w:t>
      </w:r>
    </w:p>
    <w:p w14:paraId="49CAF116" w14:textId="77777777" w:rsidR="00566C71" w:rsidRPr="00DD59BA" w:rsidRDefault="00566C71" w:rsidP="00566C71">
      <w:pPr>
        <w:pStyle w:val="Sous-titrecyan"/>
        <w:spacing w:before="120"/>
        <w:rPr>
          <w:lang w:eastAsia="fr-FR"/>
        </w:rPr>
      </w:pPr>
    </w:p>
    <w:p w14:paraId="18383A55" w14:textId="2E4C6CDF" w:rsidR="00566C71" w:rsidRDefault="0032459D" w:rsidP="00566C71">
      <w:pPr>
        <w:pStyle w:val="Sous-titrecyan"/>
        <w:numPr>
          <w:ilvl w:val="1"/>
          <w:numId w:val="19"/>
        </w:numPr>
        <w:spacing w:before="120"/>
        <w:rPr>
          <w:lang w:eastAsia="fr-FR"/>
        </w:rPr>
      </w:pPr>
      <w:r>
        <w:rPr>
          <w:lang w:eastAsia="fr-FR"/>
        </w:rPr>
        <w:t>Adéquation et diversité des produits correspondants aux cibles de la CCI</w:t>
      </w:r>
    </w:p>
    <w:p w14:paraId="62121E5E" w14:textId="466E0A2C" w:rsidR="00566C71" w:rsidRPr="00566C71" w:rsidRDefault="00566C71" w:rsidP="00566C71">
      <w:r w:rsidRPr="00566C71">
        <w:t>Il est attendu une gamme diversifiée, et pertinente, permettant de répondre de manière complète et efficace aux différents profils, usages visés par le marché.</w:t>
      </w:r>
    </w:p>
    <w:p w14:paraId="5373400E" w14:textId="77777777" w:rsidR="00566C71" w:rsidRDefault="00566C71" w:rsidP="00566C71">
      <w:pPr>
        <w:pStyle w:val="Sous-titrecyan"/>
        <w:spacing w:before="120"/>
        <w:rPr>
          <w:lang w:eastAsia="fr-FR"/>
        </w:rPr>
      </w:pPr>
    </w:p>
    <w:p w14:paraId="076D4297" w14:textId="77777777" w:rsidR="00566C71" w:rsidRPr="00566C71" w:rsidRDefault="00566C71" w:rsidP="00566C71">
      <w:pPr>
        <w:pStyle w:val="textenorma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4"/>
          <w:szCs w:val="22"/>
          <w:lang w:eastAsia="fr-FR"/>
        </w:rPr>
      </w:pPr>
      <w:r w:rsidRPr="00566C71">
        <w:rPr>
          <w:b/>
          <w:bCs/>
          <w:sz w:val="24"/>
          <w:szCs w:val="22"/>
          <w:lang w:eastAsia="fr-FR"/>
        </w:rPr>
        <w:t>A compléter</w:t>
      </w:r>
    </w:p>
    <w:p w14:paraId="2E70DFB0" w14:textId="77777777" w:rsidR="00566C71" w:rsidRDefault="00566C71" w:rsidP="00566C71">
      <w:pPr>
        <w:pStyle w:val="Sous-titrecyan"/>
        <w:spacing w:before="120"/>
        <w:ind w:left="360"/>
        <w:rPr>
          <w:lang w:eastAsia="fr-FR"/>
        </w:rPr>
      </w:pPr>
    </w:p>
    <w:p w14:paraId="35B1793E" w14:textId="77777777" w:rsidR="00566C71" w:rsidRDefault="00566C71" w:rsidP="00566C71">
      <w:pPr>
        <w:pStyle w:val="Sous-titrecyan"/>
        <w:spacing w:before="120"/>
        <w:ind w:left="360"/>
        <w:rPr>
          <w:lang w:eastAsia="fr-FR"/>
        </w:rPr>
      </w:pPr>
    </w:p>
    <w:p w14:paraId="2CAD9FFA" w14:textId="72A8848E" w:rsidR="00566C71" w:rsidRDefault="00566C71" w:rsidP="00566C71">
      <w:pPr>
        <w:pStyle w:val="ARTICLE"/>
        <w:rPr>
          <w:lang w:eastAsia="fr-FR"/>
        </w:rPr>
      </w:pPr>
      <w:r>
        <w:t>Développement durable</w:t>
      </w:r>
    </w:p>
    <w:p w14:paraId="54FCCEDB" w14:textId="77777777" w:rsidR="00566C71" w:rsidRPr="00566C71" w:rsidRDefault="00566C71" w:rsidP="00566C71">
      <w:pPr>
        <w:pStyle w:val="Paragraphedeliste"/>
        <w:numPr>
          <w:ilvl w:val="0"/>
          <w:numId w:val="19"/>
        </w:numPr>
        <w:spacing w:before="120" w:after="0" w:line="240" w:lineRule="auto"/>
        <w:contextualSpacing w:val="0"/>
        <w:rPr>
          <w:rFonts w:ascii="Calibri" w:eastAsia="Calibri" w:hAnsi="Calibri" w:cs="Arial"/>
          <w:vanish/>
          <w:color w:val="00B0F0"/>
          <w:sz w:val="24"/>
          <w:szCs w:val="24"/>
          <w:lang w:eastAsia="fr-FR"/>
        </w:rPr>
      </w:pPr>
    </w:p>
    <w:p w14:paraId="59AC311E" w14:textId="77777777" w:rsidR="00566C71" w:rsidRDefault="00566C71" w:rsidP="0032459D">
      <w:pPr>
        <w:pStyle w:val="Sous-titrecyan"/>
        <w:spacing w:before="120"/>
        <w:ind w:left="360"/>
        <w:rPr>
          <w:lang w:eastAsia="fr-FR"/>
        </w:rPr>
      </w:pPr>
    </w:p>
    <w:p w14:paraId="5F9FDEA6" w14:textId="104E4B42" w:rsidR="0032459D" w:rsidRPr="0032459D" w:rsidRDefault="0032459D" w:rsidP="0032459D">
      <w:pPr>
        <w:pStyle w:val="Sous-titrecyan"/>
        <w:numPr>
          <w:ilvl w:val="1"/>
          <w:numId w:val="19"/>
        </w:numPr>
        <w:spacing w:before="120"/>
        <w:cnfStyle w:val="001000100000" w:firstRow="0" w:lastRow="0" w:firstColumn="1" w:lastColumn="0" w:oddVBand="0" w:evenVBand="0" w:oddHBand="1" w:evenHBand="0" w:firstRowFirstColumn="0" w:firstRowLastColumn="0" w:lastRowFirstColumn="0" w:lastRowLastColumn="0"/>
        <w:rPr>
          <w:lang w:eastAsia="fr-FR"/>
        </w:rPr>
      </w:pPr>
      <w:r w:rsidRPr="0032459D">
        <w:rPr>
          <w:lang w:eastAsia="fr-FR"/>
        </w:rPr>
        <w:t xml:space="preserve">Qualité environnementale des produits proposés </w:t>
      </w:r>
    </w:p>
    <w:p w14:paraId="132D6804" w14:textId="77777777" w:rsidR="0032459D" w:rsidRPr="00824DF0" w:rsidRDefault="0032459D" w:rsidP="0032459D">
      <w:pPr>
        <w:pStyle w:val="Paragraphedeliste"/>
        <w:numPr>
          <w:ilvl w:val="0"/>
          <w:numId w:val="26"/>
        </w:numPr>
        <w:spacing w:line="252" w:lineRule="auto"/>
        <w:jc w:val="both"/>
        <w:cnfStyle w:val="001000100000" w:firstRow="0" w:lastRow="0" w:firstColumn="1" w:lastColumn="0" w:oddVBand="0" w:evenVBand="0" w:oddHBand="1" w:evenHBand="0" w:firstRowFirstColumn="0" w:firstRowLastColumn="0" w:lastRowFirstColumn="0" w:lastRowLastColumn="0"/>
        <w:rPr>
          <w:rFonts w:asciiTheme="majorHAnsi" w:hAnsiTheme="majorHAnsi" w:cstheme="majorHAnsi"/>
          <w:b/>
          <w:bCs/>
          <w:color w:val="auto"/>
          <w:sz w:val="20"/>
          <w:szCs w:val="20"/>
        </w:rPr>
      </w:pPr>
      <w:r w:rsidRPr="0032459D">
        <w:rPr>
          <w:rFonts w:asciiTheme="majorHAnsi" w:hAnsiTheme="majorHAnsi" w:cstheme="majorHAnsi"/>
          <w:b/>
          <w:bCs/>
          <w:color w:val="auto"/>
          <w:sz w:val="20"/>
          <w:szCs w:val="20"/>
        </w:rPr>
        <w:t>Composition et niveau d’intégration de matières recyclées, de matériaux durables</w:t>
      </w:r>
      <w:r w:rsidRPr="00824DF0">
        <w:rPr>
          <w:rFonts w:asciiTheme="majorHAnsi" w:hAnsiTheme="majorHAnsi" w:cstheme="majorHAnsi"/>
          <w:color w:val="auto"/>
          <w:sz w:val="20"/>
          <w:szCs w:val="20"/>
        </w:rPr>
        <w:t xml:space="preserve"> (textile recyclé, bois certifié, alternatives au plastique, etc.) ;</w:t>
      </w:r>
    </w:p>
    <w:p w14:paraId="4FFC0F89" w14:textId="77777777" w:rsidR="0032459D" w:rsidRDefault="0032459D" w:rsidP="0032459D">
      <w:pPr>
        <w:pStyle w:val="Paragraphedeliste"/>
        <w:spacing w:line="252" w:lineRule="auto"/>
        <w:jc w:val="both"/>
        <w:cnfStyle w:val="001000100000" w:firstRow="0" w:lastRow="0" w:firstColumn="1" w:lastColumn="0" w:oddVBand="0" w:evenVBand="0" w:oddHBand="1" w:evenHBand="0" w:firstRowFirstColumn="0" w:firstRowLastColumn="0" w:lastRowFirstColumn="0" w:lastRowLastColumn="0"/>
        <w:rPr>
          <w:rFonts w:asciiTheme="majorHAnsi" w:hAnsiTheme="majorHAnsi" w:cstheme="majorHAnsi"/>
          <w:b/>
          <w:bCs/>
          <w:iCs/>
          <w:color w:val="002060"/>
          <w:sz w:val="20"/>
          <w:szCs w:val="18"/>
        </w:rPr>
      </w:pPr>
    </w:p>
    <w:p w14:paraId="4DAE78D2" w14:textId="77777777" w:rsidR="0032459D" w:rsidRDefault="0032459D" w:rsidP="0032459D">
      <w:pPr>
        <w:pStyle w:val="Paragraphedeliste"/>
        <w:spacing w:line="252" w:lineRule="auto"/>
        <w:jc w:val="both"/>
        <w:cnfStyle w:val="001000100000" w:firstRow="0" w:lastRow="0" w:firstColumn="1" w:lastColumn="0" w:oddVBand="0" w:evenVBand="0" w:oddHBand="1" w:evenHBand="0" w:firstRowFirstColumn="0" w:firstRowLastColumn="0" w:lastRowFirstColumn="0" w:lastRowLastColumn="0"/>
        <w:rPr>
          <w:rFonts w:asciiTheme="majorHAnsi" w:hAnsiTheme="majorHAnsi" w:cstheme="majorHAnsi"/>
          <w:b/>
          <w:bCs/>
          <w:iCs/>
          <w:color w:val="002060"/>
          <w:sz w:val="20"/>
          <w:szCs w:val="18"/>
        </w:rPr>
      </w:pPr>
    </w:p>
    <w:p w14:paraId="235FE427" w14:textId="77777777" w:rsidR="0032459D" w:rsidRPr="00566C71" w:rsidRDefault="0032459D" w:rsidP="0032459D">
      <w:pPr>
        <w:pStyle w:val="textenormal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b/>
          <w:bCs/>
          <w:sz w:val="24"/>
          <w:szCs w:val="22"/>
          <w:lang w:eastAsia="fr-FR"/>
        </w:rPr>
      </w:pPr>
      <w:r w:rsidRPr="00566C71">
        <w:rPr>
          <w:b/>
          <w:bCs/>
          <w:sz w:val="24"/>
          <w:szCs w:val="22"/>
          <w:lang w:eastAsia="fr-FR"/>
        </w:rPr>
        <w:t>A compléter par le candidat</w:t>
      </w:r>
    </w:p>
    <w:p w14:paraId="6486D32A" w14:textId="77777777" w:rsidR="0032459D" w:rsidRDefault="0032459D" w:rsidP="0032459D">
      <w:pPr>
        <w:pStyle w:val="Paragraphedeliste"/>
        <w:spacing w:line="252" w:lineRule="auto"/>
        <w:jc w:val="both"/>
        <w:cnfStyle w:val="001000100000" w:firstRow="0" w:lastRow="0" w:firstColumn="1" w:lastColumn="0" w:oddVBand="0" w:evenVBand="0" w:oddHBand="1" w:evenHBand="0" w:firstRowFirstColumn="0" w:firstRowLastColumn="0" w:lastRowFirstColumn="0" w:lastRowLastColumn="0"/>
        <w:rPr>
          <w:rFonts w:asciiTheme="majorHAnsi" w:hAnsiTheme="majorHAnsi" w:cstheme="majorHAnsi"/>
          <w:b/>
          <w:bCs/>
          <w:iCs/>
          <w:color w:val="002060"/>
          <w:sz w:val="20"/>
          <w:szCs w:val="18"/>
        </w:rPr>
      </w:pPr>
    </w:p>
    <w:p w14:paraId="13ECC972" w14:textId="05ACB57A" w:rsidR="0032459D" w:rsidRPr="0032459D" w:rsidRDefault="0032459D" w:rsidP="0032459D">
      <w:pPr>
        <w:pStyle w:val="Sous-titrecyan"/>
        <w:numPr>
          <w:ilvl w:val="1"/>
          <w:numId w:val="19"/>
        </w:numPr>
        <w:spacing w:before="120"/>
        <w:cnfStyle w:val="001000100000" w:firstRow="0" w:lastRow="0" w:firstColumn="1" w:lastColumn="0" w:oddVBand="0" w:evenVBand="0" w:oddHBand="1" w:evenHBand="0" w:firstRowFirstColumn="0" w:firstRowLastColumn="0" w:lastRowFirstColumn="0" w:lastRowLastColumn="0"/>
        <w:rPr>
          <w:lang w:eastAsia="fr-FR"/>
        </w:rPr>
      </w:pPr>
      <w:r w:rsidRPr="0032459D">
        <w:rPr>
          <w:lang w:eastAsia="fr-FR"/>
        </w:rPr>
        <w:t>Démarche globale du candidat en matière d’éco</w:t>
      </w:r>
      <w:r w:rsidRPr="0032459D">
        <w:rPr>
          <w:lang w:eastAsia="fr-FR"/>
        </w:rPr>
        <w:noBreakHyphen/>
        <w:t>conception et de réduction des impacts</w:t>
      </w:r>
    </w:p>
    <w:p w14:paraId="7DF8E99C" w14:textId="77777777" w:rsidR="0032459D" w:rsidRPr="00030A8A" w:rsidRDefault="0032459D" w:rsidP="0032459D">
      <w:pPr>
        <w:pStyle w:val="Paragraphedeliste"/>
        <w:numPr>
          <w:ilvl w:val="0"/>
          <w:numId w:val="26"/>
        </w:numPr>
        <w:spacing w:line="252" w:lineRule="auto"/>
        <w:jc w:val="both"/>
        <w:cnfStyle w:val="001000100000" w:firstRow="0" w:lastRow="0" w:firstColumn="1" w:lastColumn="0" w:oddVBand="0" w:evenVBand="0" w:oddHBand="1" w:evenHBand="0" w:firstRowFirstColumn="0" w:firstRowLastColumn="0" w:lastRowFirstColumn="0" w:lastRowLastColumn="0"/>
        <w:rPr>
          <w:rFonts w:asciiTheme="majorHAnsi" w:hAnsiTheme="majorHAnsi" w:cstheme="majorHAnsi"/>
          <w:b/>
          <w:bCs/>
          <w:color w:val="auto"/>
          <w:sz w:val="20"/>
          <w:szCs w:val="20"/>
        </w:rPr>
      </w:pPr>
      <w:r w:rsidRPr="0032459D">
        <w:rPr>
          <w:rFonts w:asciiTheme="majorHAnsi" w:hAnsiTheme="majorHAnsi" w:cstheme="majorHAnsi"/>
          <w:b/>
          <w:bCs/>
          <w:color w:val="auto"/>
          <w:sz w:val="20"/>
          <w:szCs w:val="20"/>
        </w:rPr>
        <w:t>Capacité à proposer des alternatives éco-responsables ou des pistes de progrès</w:t>
      </w:r>
      <w:r>
        <w:rPr>
          <w:rFonts w:asciiTheme="majorHAnsi" w:hAnsiTheme="majorHAnsi" w:cstheme="majorHAnsi"/>
          <w:color w:val="auto"/>
          <w:sz w:val="20"/>
          <w:szCs w:val="20"/>
        </w:rPr>
        <w:t>,</w:t>
      </w:r>
      <w:r w:rsidRPr="00824DF0">
        <w:rPr>
          <w:rFonts w:asciiTheme="majorHAnsi" w:hAnsiTheme="majorHAnsi" w:cstheme="majorHAnsi"/>
          <w:color w:val="auto"/>
          <w:sz w:val="20"/>
          <w:szCs w:val="20"/>
        </w:rPr>
        <w:t> </w:t>
      </w:r>
    </w:p>
    <w:p w14:paraId="512705A6" w14:textId="77777777" w:rsidR="0032459D" w:rsidRPr="00824DF0" w:rsidRDefault="0032459D" w:rsidP="0032459D">
      <w:pPr>
        <w:pStyle w:val="Paragraphedeliste"/>
        <w:numPr>
          <w:ilvl w:val="0"/>
          <w:numId w:val="26"/>
        </w:numPr>
        <w:spacing w:line="252" w:lineRule="auto"/>
        <w:jc w:val="both"/>
        <w:cnfStyle w:val="001000100000" w:firstRow="0" w:lastRow="0" w:firstColumn="1" w:lastColumn="0" w:oddVBand="0" w:evenVBand="0" w:oddHBand="1" w:evenHBand="0" w:firstRowFirstColumn="0" w:firstRowLastColumn="0" w:lastRowFirstColumn="0" w:lastRowLastColumn="0"/>
        <w:rPr>
          <w:rFonts w:asciiTheme="majorHAnsi" w:hAnsiTheme="majorHAnsi" w:cstheme="majorHAnsi"/>
          <w:b/>
          <w:bCs/>
          <w:color w:val="auto"/>
          <w:sz w:val="20"/>
          <w:szCs w:val="20"/>
        </w:rPr>
      </w:pPr>
      <w:r w:rsidRPr="0032459D">
        <w:rPr>
          <w:rFonts w:asciiTheme="majorHAnsi" w:hAnsiTheme="majorHAnsi" w:cstheme="majorHAnsi"/>
          <w:b/>
          <w:bCs/>
          <w:color w:val="auto"/>
          <w:sz w:val="20"/>
          <w:szCs w:val="20"/>
        </w:rPr>
        <w:t>Pratiques d’éco</w:t>
      </w:r>
      <w:r w:rsidRPr="0032459D">
        <w:rPr>
          <w:rFonts w:asciiTheme="majorHAnsi" w:hAnsiTheme="majorHAnsi" w:cstheme="majorHAnsi"/>
          <w:b/>
          <w:bCs/>
          <w:color w:val="auto"/>
          <w:sz w:val="20"/>
          <w:szCs w:val="20"/>
        </w:rPr>
        <w:noBreakHyphen/>
        <w:t>conception</w:t>
      </w:r>
      <w:r w:rsidRPr="00824DF0">
        <w:rPr>
          <w:rFonts w:asciiTheme="majorHAnsi" w:hAnsiTheme="majorHAnsi" w:cstheme="majorHAnsi"/>
          <w:color w:val="auto"/>
          <w:sz w:val="20"/>
          <w:szCs w:val="20"/>
        </w:rPr>
        <w:t xml:space="preserve"> (</w:t>
      </w:r>
      <w:r>
        <w:rPr>
          <w:rFonts w:asciiTheme="majorHAnsi" w:hAnsiTheme="majorHAnsi" w:cstheme="majorHAnsi"/>
          <w:color w:val="auto"/>
          <w:sz w:val="20"/>
          <w:szCs w:val="20"/>
        </w:rPr>
        <w:t xml:space="preserve">, production respectueuse de l’environnement, </w:t>
      </w:r>
      <w:r w:rsidRPr="00824DF0">
        <w:rPr>
          <w:rFonts w:asciiTheme="majorHAnsi" w:hAnsiTheme="majorHAnsi" w:cstheme="majorHAnsi"/>
          <w:color w:val="auto"/>
          <w:sz w:val="20"/>
          <w:szCs w:val="20"/>
        </w:rPr>
        <w:t>sobriété, optimisation du cycle de vie) ;</w:t>
      </w:r>
    </w:p>
    <w:p w14:paraId="6110946F" w14:textId="77777777" w:rsidR="0032459D" w:rsidRPr="00824DF0" w:rsidRDefault="0032459D" w:rsidP="0032459D">
      <w:pPr>
        <w:pStyle w:val="Paragraphedeliste"/>
        <w:numPr>
          <w:ilvl w:val="0"/>
          <w:numId w:val="26"/>
        </w:numPr>
        <w:spacing w:line="252" w:lineRule="auto"/>
        <w:jc w:val="both"/>
        <w:cnfStyle w:val="001000100000" w:firstRow="0" w:lastRow="0" w:firstColumn="1" w:lastColumn="0" w:oddVBand="0" w:evenVBand="0" w:oddHBand="1" w:evenHBand="0" w:firstRowFirstColumn="0" w:firstRowLastColumn="0" w:lastRowFirstColumn="0" w:lastRowLastColumn="0"/>
        <w:rPr>
          <w:rFonts w:asciiTheme="majorHAnsi" w:hAnsiTheme="majorHAnsi" w:cstheme="majorHAnsi"/>
          <w:b/>
          <w:bCs/>
          <w:color w:val="auto"/>
          <w:sz w:val="20"/>
          <w:szCs w:val="20"/>
        </w:rPr>
      </w:pPr>
      <w:r w:rsidRPr="0032459D">
        <w:rPr>
          <w:rFonts w:asciiTheme="majorHAnsi" w:hAnsiTheme="majorHAnsi" w:cstheme="majorHAnsi"/>
          <w:b/>
          <w:bCs/>
          <w:color w:val="auto"/>
          <w:sz w:val="20"/>
          <w:szCs w:val="20"/>
        </w:rPr>
        <w:t>Mesures de réduction des emballages et de limitation des déchets</w:t>
      </w:r>
      <w:r w:rsidRPr="00824DF0">
        <w:rPr>
          <w:rFonts w:asciiTheme="majorHAnsi" w:hAnsiTheme="majorHAnsi" w:cstheme="majorHAnsi"/>
          <w:color w:val="auto"/>
          <w:sz w:val="20"/>
          <w:szCs w:val="20"/>
        </w:rPr>
        <w:t xml:space="preserve"> ;</w:t>
      </w:r>
    </w:p>
    <w:p w14:paraId="541B4C13" w14:textId="77777777" w:rsidR="0032459D" w:rsidRPr="0032459D" w:rsidRDefault="0032459D" w:rsidP="0032459D">
      <w:pPr>
        <w:pStyle w:val="Paragraphedeliste"/>
        <w:numPr>
          <w:ilvl w:val="0"/>
          <w:numId w:val="26"/>
        </w:numPr>
        <w:spacing w:line="252" w:lineRule="auto"/>
        <w:jc w:val="both"/>
        <w:cnfStyle w:val="001000100000" w:firstRow="0" w:lastRow="0" w:firstColumn="1" w:lastColumn="0" w:oddVBand="0" w:evenVBand="0" w:oddHBand="1" w:evenHBand="0" w:firstRowFirstColumn="0" w:firstRowLastColumn="0" w:lastRowFirstColumn="0" w:lastRowLastColumn="0"/>
        <w:rPr>
          <w:rFonts w:asciiTheme="majorHAnsi" w:hAnsiTheme="majorHAnsi" w:cstheme="majorHAnsi"/>
          <w:b/>
          <w:bCs/>
          <w:color w:val="auto"/>
          <w:sz w:val="20"/>
          <w:szCs w:val="20"/>
        </w:rPr>
      </w:pPr>
      <w:r w:rsidRPr="0032459D">
        <w:rPr>
          <w:rFonts w:asciiTheme="majorHAnsi" w:hAnsiTheme="majorHAnsi" w:cstheme="majorHAnsi"/>
          <w:b/>
          <w:bCs/>
          <w:color w:val="auto"/>
          <w:sz w:val="20"/>
          <w:szCs w:val="20"/>
        </w:rPr>
        <w:t>Acheminement des produits, réduction empreinte carbone</w:t>
      </w:r>
    </w:p>
    <w:p w14:paraId="47D8B4E0" w14:textId="77777777" w:rsidR="0032459D" w:rsidRDefault="0032459D" w:rsidP="00566C71">
      <w:pPr>
        <w:pStyle w:val="Sous-titrecyan"/>
        <w:spacing w:before="120"/>
        <w:ind w:left="360"/>
        <w:rPr>
          <w:lang w:eastAsia="fr-FR"/>
        </w:rPr>
      </w:pPr>
    </w:p>
    <w:p w14:paraId="3DE521C4" w14:textId="5E213B27" w:rsidR="00566C71" w:rsidRPr="00566C71" w:rsidRDefault="00566C71" w:rsidP="0032459D">
      <w:pPr>
        <w:pStyle w:val="textenormal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b/>
          <w:bCs/>
          <w:sz w:val="24"/>
          <w:szCs w:val="22"/>
          <w:lang w:eastAsia="fr-FR"/>
        </w:rPr>
      </w:pPr>
      <w:r w:rsidRPr="00566C71">
        <w:rPr>
          <w:b/>
          <w:bCs/>
          <w:sz w:val="24"/>
          <w:szCs w:val="22"/>
          <w:lang w:eastAsia="fr-FR"/>
        </w:rPr>
        <w:t>A compléter par le candidat</w:t>
      </w:r>
    </w:p>
    <w:p w14:paraId="2D764123" w14:textId="77777777" w:rsidR="00566C71" w:rsidRPr="00D0048D" w:rsidRDefault="00566C71" w:rsidP="00566C71">
      <w:pPr>
        <w:pStyle w:val="Sous-titrecyan"/>
        <w:spacing w:before="120"/>
        <w:ind w:left="360"/>
        <w:rPr>
          <w:lang w:eastAsia="fr-FR"/>
        </w:rPr>
      </w:pPr>
    </w:p>
    <w:sectPr w:rsidR="00566C71" w:rsidRPr="00D0048D" w:rsidSect="007B3ACB">
      <w:footerReference w:type="default" r:id="rId12"/>
      <w:type w:val="oddPage"/>
      <w:pgSz w:w="11900" w:h="16840"/>
      <w:pgMar w:top="1276" w:right="1134" w:bottom="2268" w:left="1134" w:header="709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8E7872" w14:textId="77777777" w:rsidR="00AC4A9D" w:rsidRDefault="00AC4A9D" w:rsidP="00C93BCB">
      <w:pPr>
        <w:spacing w:after="0" w:line="240" w:lineRule="auto"/>
      </w:pPr>
      <w:r>
        <w:separator/>
      </w:r>
    </w:p>
  </w:endnote>
  <w:endnote w:type="continuationSeparator" w:id="0">
    <w:p w14:paraId="05C4FBB6" w14:textId="77777777" w:rsidR="00AC4A9D" w:rsidRDefault="00AC4A9D" w:rsidP="00C93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inionPro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D9539" w14:textId="4E5AC1B9" w:rsidR="0095034D" w:rsidRPr="00064C81" w:rsidRDefault="00D669A3" w:rsidP="00F92813">
    <w:pPr>
      <w:pStyle w:val="Pieddepage"/>
      <w:rPr>
        <w:color w:val="4D4D4D" w:themeColor="text1"/>
      </w:rPr>
    </w:pPr>
    <w:r w:rsidRPr="006722A5">
      <w:rPr>
        <w:rStyle w:val="Numrodepage"/>
        <w:rFonts w:ascii="Arial" w:hAnsi="Arial" w:cs="Arial"/>
        <w:color w:val="4D4D4D" w:themeColor="text1"/>
        <w:sz w:val="18"/>
        <w:szCs w:val="18"/>
      </w:rPr>
      <w:t>CCIR-</w:t>
    </w:r>
    <w:r w:rsidR="00167B57" w:rsidRPr="006722A5">
      <w:rPr>
        <w:rStyle w:val="Numrodepage"/>
        <w:rFonts w:ascii="Arial" w:hAnsi="Arial" w:cs="Arial"/>
        <w:color w:val="4D4D4D" w:themeColor="text1"/>
        <w:sz w:val="18"/>
        <w:szCs w:val="18"/>
      </w:rPr>
      <w:t>COM</w:t>
    </w:r>
    <w:r w:rsidR="00BF7AC0" w:rsidRPr="006722A5">
      <w:rPr>
        <w:rStyle w:val="Numrodepage"/>
        <w:rFonts w:ascii="Arial" w:hAnsi="Arial" w:cs="Arial"/>
        <w:color w:val="4D4D4D" w:themeColor="text1"/>
        <w:sz w:val="18"/>
        <w:szCs w:val="18"/>
      </w:rPr>
      <w:t>-</w:t>
    </w:r>
    <w:r w:rsidR="00BD3103">
      <w:rPr>
        <w:rStyle w:val="Numrodepage"/>
        <w:rFonts w:ascii="Arial" w:hAnsi="Arial" w:cs="Arial"/>
        <w:color w:val="4D4D4D" w:themeColor="text1"/>
        <w:sz w:val="18"/>
        <w:szCs w:val="18"/>
      </w:rPr>
      <w:t>202</w:t>
    </w:r>
    <w:r w:rsidR="00566C71">
      <w:rPr>
        <w:rStyle w:val="Numrodepage"/>
        <w:rFonts w:ascii="Arial" w:hAnsi="Arial" w:cs="Arial"/>
        <w:color w:val="4D4D4D" w:themeColor="text1"/>
        <w:sz w:val="18"/>
        <w:szCs w:val="18"/>
      </w:rPr>
      <w:t>6</w:t>
    </w:r>
    <w:r w:rsidR="00BD3103">
      <w:rPr>
        <w:rStyle w:val="Numrodepage"/>
        <w:rFonts w:ascii="Arial" w:hAnsi="Arial" w:cs="Arial"/>
        <w:color w:val="4D4D4D" w:themeColor="text1"/>
        <w:sz w:val="18"/>
        <w:szCs w:val="18"/>
      </w:rPr>
      <w:t>-</w:t>
    </w:r>
    <w:r w:rsidR="00566C71">
      <w:rPr>
        <w:rStyle w:val="Numrodepage"/>
        <w:rFonts w:ascii="Arial" w:hAnsi="Arial" w:cs="Arial"/>
        <w:color w:val="4D4D4D" w:themeColor="text1"/>
        <w:sz w:val="18"/>
        <w:szCs w:val="18"/>
      </w:rPr>
      <w:t>13</w:t>
    </w:r>
    <w:r w:rsidR="0095034D" w:rsidRPr="005C2679">
      <w:rPr>
        <w:rStyle w:val="Numrodepage"/>
        <w:rFonts w:ascii="Arial" w:hAnsi="Arial" w:cs="Arial"/>
        <w:color w:val="4D4D4D" w:themeColor="text1"/>
        <w:sz w:val="18"/>
        <w:szCs w:val="18"/>
      </w:rPr>
      <w:tab/>
    </w:r>
    <w:r w:rsidR="0095034D" w:rsidRPr="005C2679">
      <w:rPr>
        <w:rStyle w:val="Numrodepage"/>
        <w:rFonts w:ascii="Arial" w:hAnsi="Arial" w:cs="Arial"/>
        <w:color w:val="4D4D4D" w:themeColor="text1"/>
        <w:sz w:val="18"/>
        <w:szCs w:val="18"/>
      </w:rPr>
      <w:tab/>
    </w:r>
    <w:r w:rsidR="0095034D" w:rsidRPr="005C2679">
      <w:rPr>
        <w:rStyle w:val="Numrodepage"/>
        <w:rFonts w:ascii="Arial" w:hAnsi="Arial" w:cs="Arial"/>
        <w:color w:val="4D4D4D" w:themeColor="text1"/>
        <w:sz w:val="18"/>
        <w:szCs w:val="18"/>
      </w:rPr>
      <w:tab/>
      <w:t xml:space="preserve">P. </w:t>
    </w:r>
    <w:r w:rsidR="0095034D" w:rsidRPr="005C2679">
      <w:rPr>
        <w:rStyle w:val="Numrodepage"/>
        <w:rFonts w:ascii="Arial" w:hAnsi="Arial" w:cs="Arial"/>
        <w:color w:val="4D4D4D" w:themeColor="text1"/>
        <w:sz w:val="18"/>
        <w:szCs w:val="18"/>
      </w:rPr>
      <w:fldChar w:fldCharType="begin"/>
    </w:r>
    <w:r w:rsidR="0095034D" w:rsidRPr="005C2679">
      <w:rPr>
        <w:rStyle w:val="Numrodepage"/>
        <w:rFonts w:ascii="Arial" w:hAnsi="Arial" w:cs="Arial"/>
        <w:color w:val="4D4D4D" w:themeColor="text1"/>
        <w:sz w:val="18"/>
        <w:szCs w:val="18"/>
      </w:rPr>
      <w:instrText xml:space="preserve"> PAGE </w:instrText>
    </w:r>
    <w:r w:rsidR="0095034D" w:rsidRPr="005C2679">
      <w:rPr>
        <w:rStyle w:val="Numrodepage"/>
        <w:rFonts w:ascii="Arial" w:hAnsi="Arial" w:cs="Arial"/>
        <w:color w:val="4D4D4D" w:themeColor="text1"/>
        <w:sz w:val="18"/>
        <w:szCs w:val="18"/>
      </w:rPr>
      <w:fldChar w:fldCharType="separate"/>
    </w:r>
    <w:r w:rsidR="000E7780">
      <w:rPr>
        <w:rStyle w:val="Numrodepage"/>
        <w:rFonts w:ascii="Arial" w:hAnsi="Arial" w:cs="Arial"/>
        <w:noProof/>
        <w:color w:val="4D4D4D" w:themeColor="text1"/>
        <w:sz w:val="18"/>
        <w:szCs w:val="18"/>
      </w:rPr>
      <w:t>6</w:t>
    </w:r>
    <w:r w:rsidR="0095034D" w:rsidRPr="005C2679">
      <w:rPr>
        <w:rStyle w:val="Numrodepage"/>
        <w:rFonts w:ascii="Arial" w:hAnsi="Arial" w:cs="Arial"/>
        <w:color w:val="4D4D4D" w:themeColor="text1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EC8D27" w14:textId="77777777" w:rsidR="00AC4A9D" w:rsidRDefault="00AC4A9D" w:rsidP="00C93BCB">
      <w:pPr>
        <w:spacing w:after="0" w:line="240" w:lineRule="auto"/>
      </w:pPr>
      <w:r>
        <w:separator/>
      </w:r>
    </w:p>
  </w:footnote>
  <w:footnote w:type="continuationSeparator" w:id="0">
    <w:p w14:paraId="62DE8283" w14:textId="77777777" w:rsidR="00AC4A9D" w:rsidRDefault="00AC4A9D" w:rsidP="00C93B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1436E"/>
    <w:multiLevelType w:val="hybridMultilevel"/>
    <w:tmpl w:val="211A46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B2E96"/>
    <w:multiLevelType w:val="hybridMultilevel"/>
    <w:tmpl w:val="DD3E1C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B45A86"/>
    <w:multiLevelType w:val="hybridMultilevel"/>
    <w:tmpl w:val="A8D458F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FA3DBC"/>
    <w:multiLevelType w:val="hybridMultilevel"/>
    <w:tmpl w:val="B028A2D0"/>
    <w:lvl w:ilvl="0" w:tplc="750A9D74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321B0A"/>
    <w:multiLevelType w:val="hybridMultilevel"/>
    <w:tmpl w:val="93AC9782"/>
    <w:lvl w:ilvl="0" w:tplc="E834CBE0">
      <w:start w:val="1"/>
      <w:numFmt w:val="decimal"/>
      <w:pStyle w:val="ARTICLE"/>
      <w:lvlText w:val="ARTICLE 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C44FB7"/>
    <w:multiLevelType w:val="hybridMultilevel"/>
    <w:tmpl w:val="A95EEA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F7440B"/>
    <w:multiLevelType w:val="hybridMultilevel"/>
    <w:tmpl w:val="B17EE69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6E1447"/>
    <w:multiLevelType w:val="multilevel"/>
    <w:tmpl w:val="55C4B9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F884AD5"/>
    <w:multiLevelType w:val="hybridMultilevel"/>
    <w:tmpl w:val="B0623EC4"/>
    <w:lvl w:ilvl="0" w:tplc="F54C0C0E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C92155"/>
    <w:multiLevelType w:val="hybridMultilevel"/>
    <w:tmpl w:val="0ED20C28"/>
    <w:lvl w:ilvl="0" w:tplc="E4308FCC">
      <w:numFmt w:val="bullet"/>
      <w:lvlText w:val="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5366CA"/>
    <w:multiLevelType w:val="hybridMultilevel"/>
    <w:tmpl w:val="FB6625F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113618"/>
    <w:multiLevelType w:val="hybridMultilevel"/>
    <w:tmpl w:val="ECBA2874"/>
    <w:lvl w:ilvl="0" w:tplc="040C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2B215562"/>
    <w:multiLevelType w:val="hybridMultilevel"/>
    <w:tmpl w:val="842E4032"/>
    <w:lvl w:ilvl="0" w:tplc="040C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 w15:restartNumberingAfterBreak="0">
    <w:nsid w:val="2D2232E9"/>
    <w:multiLevelType w:val="hybridMultilevel"/>
    <w:tmpl w:val="B9046C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D74116"/>
    <w:multiLevelType w:val="hybridMultilevel"/>
    <w:tmpl w:val="74847AE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E02125"/>
    <w:multiLevelType w:val="hybridMultilevel"/>
    <w:tmpl w:val="9F483D86"/>
    <w:lvl w:ilvl="0" w:tplc="094C01C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956767"/>
    <w:multiLevelType w:val="hybridMultilevel"/>
    <w:tmpl w:val="D3146638"/>
    <w:lvl w:ilvl="0" w:tplc="0C8E1338">
      <w:start w:val="1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F42491"/>
    <w:multiLevelType w:val="hybridMultilevel"/>
    <w:tmpl w:val="230E4CF6"/>
    <w:lvl w:ilvl="0" w:tplc="97809F9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9B3A50"/>
    <w:multiLevelType w:val="hybridMultilevel"/>
    <w:tmpl w:val="5B0A0C70"/>
    <w:lvl w:ilvl="0" w:tplc="F114535C">
      <w:start w:val="8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5E39ED"/>
    <w:multiLevelType w:val="hybridMultilevel"/>
    <w:tmpl w:val="9356F3B4"/>
    <w:lvl w:ilvl="0" w:tplc="EFE25118">
      <w:start w:val="1"/>
      <w:numFmt w:val="decimal"/>
      <w:lvlText w:val="5.1.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8261AA"/>
    <w:multiLevelType w:val="hybridMultilevel"/>
    <w:tmpl w:val="F21008F2"/>
    <w:lvl w:ilvl="0" w:tplc="254E7FD0">
      <w:start w:val="8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Arial" w:hint="default"/>
        <w:b w:val="0"/>
        <w:i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941673"/>
    <w:multiLevelType w:val="multilevel"/>
    <w:tmpl w:val="B2866EB6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160"/>
      </w:pPr>
      <w:rPr>
        <w:rFonts w:hint="default"/>
      </w:rPr>
    </w:lvl>
  </w:abstractNum>
  <w:abstractNum w:abstractNumId="22" w15:restartNumberingAfterBreak="0">
    <w:nsid w:val="66081447"/>
    <w:multiLevelType w:val="hybridMultilevel"/>
    <w:tmpl w:val="95A43308"/>
    <w:lvl w:ilvl="0" w:tplc="91B42256">
      <w:start w:val="1"/>
      <w:numFmt w:val="decimal"/>
      <w:lvlText w:val="5.1.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C973E9"/>
    <w:multiLevelType w:val="hybridMultilevel"/>
    <w:tmpl w:val="A7DAF504"/>
    <w:lvl w:ilvl="0" w:tplc="040C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688807A7"/>
    <w:multiLevelType w:val="hybridMultilevel"/>
    <w:tmpl w:val="8C4E21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92669A"/>
    <w:multiLevelType w:val="hybridMultilevel"/>
    <w:tmpl w:val="EF1821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451942"/>
    <w:multiLevelType w:val="hybridMultilevel"/>
    <w:tmpl w:val="D672775E"/>
    <w:lvl w:ilvl="0" w:tplc="040C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3963848">
    <w:abstractNumId w:val="4"/>
  </w:num>
  <w:num w:numId="2" w16cid:durableId="1359743054">
    <w:abstractNumId w:val="19"/>
  </w:num>
  <w:num w:numId="3" w16cid:durableId="87700483">
    <w:abstractNumId w:val="17"/>
  </w:num>
  <w:num w:numId="4" w16cid:durableId="1540821788">
    <w:abstractNumId w:val="3"/>
  </w:num>
  <w:num w:numId="5" w16cid:durableId="256136124">
    <w:abstractNumId w:val="20"/>
  </w:num>
  <w:num w:numId="6" w16cid:durableId="898441999">
    <w:abstractNumId w:val="6"/>
  </w:num>
  <w:num w:numId="7" w16cid:durableId="1897862270">
    <w:abstractNumId w:val="16"/>
  </w:num>
  <w:num w:numId="8" w16cid:durableId="20786162">
    <w:abstractNumId w:val="2"/>
  </w:num>
  <w:num w:numId="9" w16cid:durableId="74130410">
    <w:abstractNumId w:val="15"/>
  </w:num>
  <w:num w:numId="10" w16cid:durableId="573275579">
    <w:abstractNumId w:val="22"/>
  </w:num>
  <w:num w:numId="11" w16cid:durableId="941493786">
    <w:abstractNumId w:val="12"/>
  </w:num>
  <w:num w:numId="12" w16cid:durableId="1361974182">
    <w:abstractNumId w:val="14"/>
  </w:num>
  <w:num w:numId="13" w16cid:durableId="61341887">
    <w:abstractNumId w:val="0"/>
  </w:num>
  <w:num w:numId="14" w16cid:durableId="2006735877">
    <w:abstractNumId w:val="24"/>
  </w:num>
  <w:num w:numId="15" w16cid:durableId="1624845707">
    <w:abstractNumId w:val="5"/>
  </w:num>
  <w:num w:numId="16" w16cid:durableId="1871146859">
    <w:abstractNumId w:val="18"/>
  </w:num>
  <w:num w:numId="17" w16cid:durableId="1850826737">
    <w:abstractNumId w:val="25"/>
  </w:num>
  <w:num w:numId="18" w16cid:durableId="1095323968">
    <w:abstractNumId w:val="1"/>
  </w:num>
  <w:num w:numId="19" w16cid:durableId="1969436730">
    <w:abstractNumId w:val="7"/>
  </w:num>
  <w:num w:numId="20" w16cid:durableId="739403698">
    <w:abstractNumId w:val="21"/>
  </w:num>
  <w:num w:numId="21" w16cid:durableId="1852837165">
    <w:abstractNumId w:val="13"/>
  </w:num>
  <w:num w:numId="22" w16cid:durableId="121121930">
    <w:abstractNumId w:val="9"/>
  </w:num>
  <w:num w:numId="23" w16cid:durableId="372847918">
    <w:abstractNumId w:val="8"/>
  </w:num>
  <w:num w:numId="24" w16cid:durableId="25907132">
    <w:abstractNumId w:val="11"/>
  </w:num>
  <w:num w:numId="25" w16cid:durableId="695081324">
    <w:abstractNumId w:val="26"/>
  </w:num>
  <w:num w:numId="26" w16cid:durableId="134612216">
    <w:abstractNumId w:val="23"/>
  </w:num>
  <w:num w:numId="27" w16cid:durableId="1694720896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7373"/>
    <w:rsid w:val="00006640"/>
    <w:rsid w:val="00023AE9"/>
    <w:rsid w:val="00034AAC"/>
    <w:rsid w:val="0004632A"/>
    <w:rsid w:val="00060E18"/>
    <w:rsid w:val="00064C81"/>
    <w:rsid w:val="000830FD"/>
    <w:rsid w:val="0009196F"/>
    <w:rsid w:val="000A0DBC"/>
    <w:rsid w:val="000A59AD"/>
    <w:rsid w:val="000B0C48"/>
    <w:rsid w:val="000B1288"/>
    <w:rsid w:val="000C0D01"/>
    <w:rsid w:val="000C7363"/>
    <w:rsid w:val="000C7E9A"/>
    <w:rsid w:val="000D5F2E"/>
    <w:rsid w:val="000E2BA6"/>
    <w:rsid w:val="000E6497"/>
    <w:rsid w:val="000E7780"/>
    <w:rsid w:val="000F2D2C"/>
    <w:rsid w:val="00104AD8"/>
    <w:rsid w:val="00112788"/>
    <w:rsid w:val="00116C06"/>
    <w:rsid w:val="001207B0"/>
    <w:rsid w:val="001342D1"/>
    <w:rsid w:val="00136D09"/>
    <w:rsid w:val="001467F2"/>
    <w:rsid w:val="00167B57"/>
    <w:rsid w:val="00174CC0"/>
    <w:rsid w:val="00192593"/>
    <w:rsid w:val="001B19EE"/>
    <w:rsid w:val="001E48B5"/>
    <w:rsid w:val="001E6F14"/>
    <w:rsid w:val="001F243D"/>
    <w:rsid w:val="00206947"/>
    <w:rsid w:val="0021335B"/>
    <w:rsid w:val="00215F36"/>
    <w:rsid w:val="00216D5E"/>
    <w:rsid w:val="00252610"/>
    <w:rsid w:val="002B1438"/>
    <w:rsid w:val="002B185D"/>
    <w:rsid w:val="002B6028"/>
    <w:rsid w:val="002C4E85"/>
    <w:rsid w:val="002C6146"/>
    <w:rsid w:val="002E3D31"/>
    <w:rsid w:val="002E7FC2"/>
    <w:rsid w:val="00312A7E"/>
    <w:rsid w:val="0032459D"/>
    <w:rsid w:val="0032713B"/>
    <w:rsid w:val="003579E7"/>
    <w:rsid w:val="00376DEA"/>
    <w:rsid w:val="00391410"/>
    <w:rsid w:val="00395701"/>
    <w:rsid w:val="003A3E35"/>
    <w:rsid w:val="003C7B9A"/>
    <w:rsid w:val="003D3836"/>
    <w:rsid w:val="003E2BBC"/>
    <w:rsid w:val="003F2E11"/>
    <w:rsid w:val="003F4CD7"/>
    <w:rsid w:val="003F75A7"/>
    <w:rsid w:val="0040359C"/>
    <w:rsid w:val="004044B6"/>
    <w:rsid w:val="00414274"/>
    <w:rsid w:val="004257F5"/>
    <w:rsid w:val="00433049"/>
    <w:rsid w:val="00441CDB"/>
    <w:rsid w:val="00443274"/>
    <w:rsid w:val="00444320"/>
    <w:rsid w:val="004821A1"/>
    <w:rsid w:val="00484940"/>
    <w:rsid w:val="00486888"/>
    <w:rsid w:val="004A04FC"/>
    <w:rsid w:val="004A4718"/>
    <w:rsid w:val="004C4B42"/>
    <w:rsid w:val="004C58C0"/>
    <w:rsid w:val="004D7DA1"/>
    <w:rsid w:val="004E20E9"/>
    <w:rsid w:val="005110ED"/>
    <w:rsid w:val="005118C3"/>
    <w:rsid w:val="00524973"/>
    <w:rsid w:val="005326A5"/>
    <w:rsid w:val="00533C98"/>
    <w:rsid w:val="00534325"/>
    <w:rsid w:val="005407ED"/>
    <w:rsid w:val="0055508B"/>
    <w:rsid w:val="00565BDC"/>
    <w:rsid w:val="00566C71"/>
    <w:rsid w:val="00566DDE"/>
    <w:rsid w:val="005919F4"/>
    <w:rsid w:val="005A6FE3"/>
    <w:rsid w:val="005B07F4"/>
    <w:rsid w:val="005B5257"/>
    <w:rsid w:val="005B6B75"/>
    <w:rsid w:val="005C2679"/>
    <w:rsid w:val="005D7E42"/>
    <w:rsid w:val="005E6C72"/>
    <w:rsid w:val="00627BD7"/>
    <w:rsid w:val="00644F16"/>
    <w:rsid w:val="00655A4C"/>
    <w:rsid w:val="00656437"/>
    <w:rsid w:val="0066236F"/>
    <w:rsid w:val="006722A5"/>
    <w:rsid w:val="00677ABC"/>
    <w:rsid w:val="00684AF1"/>
    <w:rsid w:val="00684D31"/>
    <w:rsid w:val="006C3C9C"/>
    <w:rsid w:val="006D0285"/>
    <w:rsid w:val="006D3153"/>
    <w:rsid w:val="006E20DD"/>
    <w:rsid w:val="006F18AD"/>
    <w:rsid w:val="00720AE7"/>
    <w:rsid w:val="00720CFF"/>
    <w:rsid w:val="007221CE"/>
    <w:rsid w:val="007244ED"/>
    <w:rsid w:val="00734497"/>
    <w:rsid w:val="0075196D"/>
    <w:rsid w:val="00751DFC"/>
    <w:rsid w:val="0075296A"/>
    <w:rsid w:val="00752F76"/>
    <w:rsid w:val="007546D9"/>
    <w:rsid w:val="007565BE"/>
    <w:rsid w:val="00763690"/>
    <w:rsid w:val="00772044"/>
    <w:rsid w:val="00775B05"/>
    <w:rsid w:val="00781D11"/>
    <w:rsid w:val="007B3ACB"/>
    <w:rsid w:val="007C4994"/>
    <w:rsid w:val="00807159"/>
    <w:rsid w:val="00807566"/>
    <w:rsid w:val="00810AE8"/>
    <w:rsid w:val="00812F12"/>
    <w:rsid w:val="00821D4E"/>
    <w:rsid w:val="008257D4"/>
    <w:rsid w:val="00831DE8"/>
    <w:rsid w:val="00837163"/>
    <w:rsid w:val="00847AE0"/>
    <w:rsid w:val="0085061F"/>
    <w:rsid w:val="00852580"/>
    <w:rsid w:val="00861890"/>
    <w:rsid w:val="00872D2C"/>
    <w:rsid w:val="008762F8"/>
    <w:rsid w:val="008769E8"/>
    <w:rsid w:val="00882674"/>
    <w:rsid w:val="00895818"/>
    <w:rsid w:val="008C0011"/>
    <w:rsid w:val="00911223"/>
    <w:rsid w:val="00933810"/>
    <w:rsid w:val="009402CB"/>
    <w:rsid w:val="0095034D"/>
    <w:rsid w:val="00952698"/>
    <w:rsid w:val="00955B03"/>
    <w:rsid w:val="0095770B"/>
    <w:rsid w:val="00971ECA"/>
    <w:rsid w:val="00990583"/>
    <w:rsid w:val="00994155"/>
    <w:rsid w:val="009D722C"/>
    <w:rsid w:val="009E6430"/>
    <w:rsid w:val="009E7CFE"/>
    <w:rsid w:val="009F204F"/>
    <w:rsid w:val="009F20D6"/>
    <w:rsid w:val="009F3D40"/>
    <w:rsid w:val="00A037A5"/>
    <w:rsid w:val="00A23A05"/>
    <w:rsid w:val="00A26896"/>
    <w:rsid w:val="00A31B7A"/>
    <w:rsid w:val="00A40990"/>
    <w:rsid w:val="00A45325"/>
    <w:rsid w:val="00A47355"/>
    <w:rsid w:val="00A51D90"/>
    <w:rsid w:val="00A64AEF"/>
    <w:rsid w:val="00A77215"/>
    <w:rsid w:val="00A869EA"/>
    <w:rsid w:val="00A86C5D"/>
    <w:rsid w:val="00A906DA"/>
    <w:rsid w:val="00AA4DCA"/>
    <w:rsid w:val="00AB2536"/>
    <w:rsid w:val="00AC4A9D"/>
    <w:rsid w:val="00AC694E"/>
    <w:rsid w:val="00AD03E2"/>
    <w:rsid w:val="00AD794F"/>
    <w:rsid w:val="00AD7B64"/>
    <w:rsid w:val="00AE7DF5"/>
    <w:rsid w:val="00AF76E7"/>
    <w:rsid w:val="00B24790"/>
    <w:rsid w:val="00B25A8D"/>
    <w:rsid w:val="00B32AB9"/>
    <w:rsid w:val="00B37373"/>
    <w:rsid w:val="00B37FF9"/>
    <w:rsid w:val="00B540C3"/>
    <w:rsid w:val="00B62812"/>
    <w:rsid w:val="00B70784"/>
    <w:rsid w:val="00B833C1"/>
    <w:rsid w:val="00B91790"/>
    <w:rsid w:val="00BB06F1"/>
    <w:rsid w:val="00BB31F9"/>
    <w:rsid w:val="00BB6D73"/>
    <w:rsid w:val="00BD3103"/>
    <w:rsid w:val="00BF20DC"/>
    <w:rsid w:val="00BF61BC"/>
    <w:rsid w:val="00BF7AC0"/>
    <w:rsid w:val="00C05FEF"/>
    <w:rsid w:val="00C146B3"/>
    <w:rsid w:val="00C17FEA"/>
    <w:rsid w:val="00C314B7"/>
    <w:rsid w:val="00C523E8"/>
    <w:rsid w:val="00C64B0A"/>
    <w:rsid w:val="00C66802"/>
    <w:rsid w:val="00C66D61"/>
    <w:rsid w:val="00C92B47"/>
    <w:rsid w:val="00C93BCB"/>
    <w:rsid w:val="00C963AC"/>
    <w:rsid w:val="00CA3BF8"/>
    <w:rsid w:val="00CA5E73"/>
    <w:rsid w:val="00CB36D4"/>
    <w:rsid w:val="00CB6BD1"/>
    <w:rsid w:val="00CC568D"/>
    <w:rsid w:val="00CD291F"/>
    <w:rsid w:val="00CE5DB7"/>
    <w:rsid w:val="00CE6B22"/>
    <w:rsid w:val="00CF018D"/>
    <w:rsid w:val="00CF4C17"/>
    <w:rsid w:val="00CF5BE8"/>
    <w:rsid w:val="00D0048D"/>
    <w:rsid w:val="00D03C30"/>
    <w:rsid w:val="00D163B6"/>
    <w:rsid w:val="00D24910"/>
    <w:rsid w:val="00D3638E"/>
    <w:rsid w:val="00D53656"/>
    <w:rsid w:val="00D669A3"/>
    <w:rsid w:val="00D7640B"/>
    <w:rsid w:val="00DA0873"/>
    <w:rsid w:val="00DB2823"/>
    <w:rsid w:val="00DB3C1A"/>
    <w:rsid w:val="00DC0CA0"/>
    <w:rsid w:val="00DC17BC"/>
    <w:rsid w:val="00DD40A5"/>
    <w:rsid w:val="00DD7E7F"/>
    <w:rsid w:val="00DF1C05"/>
    <w:rsid w:val="00DF1F86"/>
    <w:rsid w:val="00E03D19"/>
    <w:rsid w:val="00E106B2"/>
    <w:rsid w:val="00E10864"/>
    <w:rsid w:val="00E27637"/>
    <w:rsid w:val="00E35D2F"/>
    <w:rsid w:val="00E5440A"/>
    <w:rsid w:val="00E54649"/>
    <w:rsid w:val="00E66E4C"/>
    <w:rsid w:val="00E71CC4"/>
    <w:rsid w:val="00E91535"/>
    <w:rsid w:val="00EC0602"/>
    <w:rsid w:val="00EC2B1E"/>
    <w:rsid w:val="00ED2DA9"/>
    <w:rsid w:val="00ED3184"/>
    <w:rsid w:val="00EF681F"/>
    <w:rsid w:val="00EF7C85"/>
    <w:rsid w:val="00F0048D"/>
    <w:rsid w:val="00F1193C"/>
    <w:rsid w:val="00F13CA7"/>
    <w:rsid w:val="00F16D5C"/>
    <w:rsid w:val="00F17BD4"/>
    <w:rsid w:val="00F25F74"/>
    <w:rsid w:val="00F51F90"/>
    <w:rsid w:val="00F65326"/>
    <w:rsid w:val="00F7425E"/>
    <w:rsid w:val="00F77A7D"/>
    <w:rsid w:val="00F828AE"/>
    <w:rsid w:val="00F8488B"/>
    <w:rsid w:val="00F92813"/>
    <w:rsid w:val="00F96DBE"/>
    <w:rsid w:val="00FC33E4"/>
    <w:rsid w:val="00FC4AEA"/>
    <w:rsid w:val="00FD7AA6"/>
    <w:rsid w:val="00FF3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A5D94F8"/>
  <w14:defaultImageDpi w14:val="300"/>
  <w15:docId w15:val="{EBA83EFB-C7E1-41FE-BDB2-54FF274CA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EastAsia" w:hAnsi="Arial" w:cstheme="minorBidi"/>
        <w:lang w:val="en-GB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5B05"/>
    <w:pPr>
      <w:spacing w:after="200" w:line="276" w:lineRule="auto"/>
    </w:pPr>
    <w:rPr>
      <w:rFonts w:asciiTheme="minorHAnsi" w:eastAsiaTheme="minorHAnsi" w:hAnsiTheme="minorHAnsi"/>
      <w:color w:val="262626" w:themeColor="text1" w:themeShade="80"/>
      <w:szCs w:val="22"/>
      <w:lang w:val="fr-FR"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EC2B1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4888C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93B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93BCB"/>
    <w:rPr>
      <w:rFonts w:asciiTheme="minorHAnsi" w:eastAsiaTheme="minorHAnsi" w:hAnsiTheme="minorHAnsi"/>
      <w:sz w:val="22"/>
      <w:szCs w:val="22"/>
      <w:lang w:val="fr-FR" w:eastAsia="en-US"/>
    </w:rPr>
  </w:style>
  <w:style w:type="paragraph" w:styleId="Pieddepage">
    <w:name w:val="footer"/>
    <w:basedOn w:val="Normal"/>
    <w:link w:val="PieddepageCar"/>
    <w:uiPriority w:val="99"/>
    <w:unhideWhenUsed/>
    <w:rsid w:val="00C93B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93BCB"/>
    <w:rPr>
      <w:rFonts w:asciiTheme="minorHAnsi" w:eastAsiaTheme="minorHAnsi" w:hAnsiTheme="minorHAnsi"/>
      <w:sz w:val="22"/>
      <w:szCs w:val="22"/>
      <w:lang w:val="fr-FR" w:eastAsia="en-US"/>
    </w:rPr>
  </w:style>
  <w:style w:type="paragraph" w:styleId="NormalWeb">
    <w:name w:val="Normal (Web)"/>
    <w:basedOn w:val="Normal"/>
    <w:uiPriority w:val="99"/>
    <w:semiHidden/>
    <w:unhideWhenUsed/>
    <w:rsid w:val="00CA3BF8"/>
    <w:pPr>
      <w:spacing w:before="100" w:beforeAutospacing="1" w:after="100" w:afterAutospacing="1" w:line="240" w:lineRule="auto"/>
    </w:pPr>
    <w:rPr>
      <w:rFonts w:ascii="Times" w:eastAsiaTheme="minorEastAsia" w:hAnsi="Times" w:cs="Times New Roman"/>
      <w:szCs w:val="20"/>
      <w:lang w:eastAsia="fr-FR"/>
    </w:rPr>
  </w:style>
  <w:style w:type="paragraph" w:customStyle="1" w:styleId="Normal1">
    <w:name w:val="Normal1"/>
    <w:basedOn w:val="Normal"/>
    <w:rsid w:val="00CA3BF8"/>
    <w:pPr>
      <w:spacing w:before="100" w:beforeAutospacing="1" w:after="150" w:line="360" w:lineRule="auto"/>
    </w:pPr>
    <w:rPr>
      <w:rFonts w:ascii="Times New Roman" w:eastAsia="Times New Roman" w:hAnsi="Times New Roman" w:cs="Times New Roman"/>
      <w:color w:val="000000"/>
      <w:sz w:val="27"/>
      <w:szCs w:val="27"/>
      <w:lang w:eastAsia="fr-FR"/>
    </w:rPr>
  </w:style>
  <w:style w:type="character" w:customStyle="1" w:styleId="SOUSTITREBLEU">
    <w:name w:val="SOUS TITRE BLEU"/>
    <w:basedOn w:val="Policepardfaut"/>
    <w:uiPriority w:val="1"/>
    <w:qFormat/>
    <w:rsid w:val="00CA3BF8"/>
    <w:rPr>
      <w:rFonts w:ascii="Arial" w:hAnsi="Arial" w:cs="Arial"/>
      <w:color w:val="004379"/>
      <w:sz w:val="24"/>
      <w:szCs w:val="24"/>
    </w:rPr>
  </w:style>
  <w:style w:type="character" w:customStyle="1" w:styleId="TEXTEBLEU">
    <w:name w:val="TEXTE BLEU"/>
    <w:basedOn w:val="Policepardfaut"/>
    <w:uiPriority w:val="1"/>
    <w:qFormat/>
    <w:rsid w:val="00BB6D73"/>
    <w:rPr>
      <w:rFonts w:ascii="Arial" w:hAnsi="Arial" w:cs="Arial"/>
      <w:color w:val="004379"/>
      <w:sz w:val="20"/>
      <w:szCs w:val="18"/>
    </w:rPr>
  </w:style>
  <w:style w:type="character" w:customStyle="1" w:styleId="TITREROUGE">
    <w:name w:val="TITRE ROUGE"/>
    <w:basedOn w:val="Policepardfaut"/>
    <w:uiPriority w:val="1"/>
    <w:rsid w:val="00CA3BF8"/>
    <w:rPr>
      <w:rFonts w:ascii="Arial" w:hAnsi="Arial" w:cs="Arial"/>
      <w:bCs/>
      <w:caps/>
      <w:color w:val="E50043"/>
      <w:sz w:val="28"/>
      <w:szCs w:val="28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314B7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314B7"/>
    <w:rPr>
      <w:rFonts w:ascii="Lucida Grande" w:eastAsiaTheme="minorHAnsi" w:hAnsi="Lucida Grande" w:cs="Lucida Grande"/>
      <w:sz w:val="18"/>
      <w:szCs w:val="18"/>
      <w:lang w:val="fr-FR" w:eastAsia="en-US"/>
    </w:rPr>
  </w:style>
  <w:style w:type="character" w:styleId="Numrodepage">
    <w:name w:val="page number"/>
    <w:basedOn w:val="Policepardfaut"/>
    <w:uiPriority w:val="99"/>
    <w:semiHidden/>
    <w:unhideWhenUsed/>
    <w:rsid w:val="00EF681F"/>
  </w:style>
  <w:style w:type="paragraph" w:customStyle="1" w:styleId="ARTICLE0">
    <w:name w:val="ARTICLE."/>
    <w:basedOn w:val="Normal"/>
    <w:link w:val="ARTICLECar"/>
    <w:qFormat/>
    <w:rsid w:val="00A64AEF"/>
    <w:pPr>
      <w:spacing w:after="0" w:line="240" w:lineRule="auto"/>
    </w:pPr>
    <w:rPr>
      <w:rFonts w:ascii="Calibri" w:eastAsia="Calibri" w:hAnsi="Calibri" w:cs="Arial"/>
      <w:b/>
      <w:bCs/>
      <w:caps/>
      <w:color w:val="0058A5"/>
      <w:sz w:val="28"/>
      <w:szCs w:val="28"/>
    </w:rPr>
  </w:style>
  <w:style w:type="paragraph" w:customStyle="1" w:styleId="Sous-titrecyan">
    <w:name w:val="Sous-titre cyan"/>
    <w:basedOn w:val="Normal"/>
    <w:link w:val="Sous-titrecyanCar"/>
    <w:qFormat/>
    <w:rsid w:val="005407ED"/>
    <w:pPr>
      <w:spacing w:after="0" w:line="240" w:lineRule="auto"/>
    </w:pPr>
    <w:rPr>
      <w:rFonts w:ascii="Calibri" w:eastAsia="Calibri" w:hAnsi="Calibri" w:cs="Arial"/>
      <w:color w:val="00B0F0"/>
      <w:sz w:val="24"/>
      <w:szCs w:val="24"/>
    </w:rPr>
  </w:style>
  <w:style w:type="character" w:customStyle="1" w:styleId="ARTICLECar">
    <w:name w:val="ARTICLE. Car"/>
    <w:basedOn w:val="Policepardfaut"/>
    <w:link w:val="ARTICLE0"/>
    <w:rsid w:val="00A64AEF"/>
    <w:rPr>
      <w:rFonts w:ascii="Calibri" w:eastAsia="Calibri" w:hAnsi="Calibri" w:cs="Arial"/>
      <w:b/>
      <w:bCs/>
      <w:caps/>
      <w:color w:val="0058A5"/>
      <w:sz w:val="28"/>
      <w:szCs w:val="28"/>
      <w:lang w:val="fr-FR" w:eastAsia="en-US"/>
    </w:rPr>
  </w:style>
  <w:style w:type="paragraph" w:customStyle="1" w:styleId="textenormal">
    <w:name w:val="texte normal"/>
    <w:basedOn w:val="Normal"/>
    <w:link w:val="textenormalCar"/>
    <w:qFormat/>
    <w:rsid w:val="00B62812"/>
    <w:pPr>
      <w:spacing w:after="0" w:line="240" w:lineRule="auto"/>
      <w:jc w:val="both"/>
    </w:pPr>
    <w:rPr>
      <w:rFonts w:ascii="Calibri" w:eastAsia="Calibri" w:hAnsi="Calibri" w:cs="Arial"/>
      <w:szCs w:val="18"/>
    </w:rPr>
  </w:style>
  <w:style w:type="character" w:customStyle="1" w:styleId="Sous-titrecyanCar">
    <w:name w:val="Sous-titre cyan Car"/>
    <w:basedOn w:val="Policepardfaut"/>
    <w:link w:val="Sous-titrecyan"/>
    <w:rsid w:val="005407ED"/>
    <w:rPr>
      <w:rFonts w:ascii="Calibri" w:eastAsia="Calibri" w:hAnsi="Calibri" w:cs="Arial"/>
      <w:color w:val="00B0F0"/>
      <w:sz w:val="24"/>
      <w:szCs w:val="24"/>
      <w:lang w:val="fr-FR" w:eastAsia="en-US"/>
    </w:rPr>
  </w:style>
  <w:style w:type="paragraph" w:customStyle="1" w:styleId="Paragraphestandard">
    <w:name w:val="[Paragraphe standard]"/>
    <w:basedOn w:val="Normal"/>
    <w:uiPriority w:val="99"/>
    <w:rsid w:val="00B24790"/>
    <w:pPr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Theme="minorEastAsia" w:hAnsi="MinionPro-Regular" w:cs="MinionPro-Regular"/>
      <w:color w:val="000000"/>
      <w:sz w:val="24"/>
      <w:szCs w:val="24"/>
      <w:lang w:eastAsia="fr-FR"/>
    </w:rPr>
  </w:style>
  <w:style w:type="character" w:customStyle="1" w:styleId="textenormalCar">
    <w:name w:val="texte normal Car"/>
    <w:basedOn w:val="Policepardfaut"/>
    <w:link w:val="textenormal"/>
    <w:rsid w:val="00B62812"/>
    <w:rPr>
      <w:rFonts w:ascii="Calibri" w:eastAsia="Calibri" w:hAnsi="Calibri" w:cs="Arial"/>
      <w:color w:val="262626" w:themeColor="text1" w:themeShade="80"/>
      <w:szCs w:val="18"/>
      <w:lang w:val="fr-FR" w:eastAsia="en-US"/>
    </w:rPr>
  </w:style>
  <w:style w:type="paragraph" w:styleId="Paragraphedeliste">
    <w:name w:val="List Paragraph"/>
    <w:aliases w:val="Puce 1er niveau"/>
    <w:basedOn w:val="Normal"/>
    <w:link w:val="ParagraphedelisteCar"/>
    <w:uiPriority w:val="34"/>
    <w:qFormat/>
    <w:rsid w:val="00E10864"/>
    <w:pPr>
      <w:ind w:left="720"/>
      <w:contextualSpacing/>
    </w:pPr>
    <w:rPr>
      <w:rFonts w:ascii="Arial" w:hAnsi="Arial"/>
      <w:color w:val="003750"/>
      <w:sz w:val="21"/>
    </w:rPr>
  </w:style>
  <w:style w:type="character" w:customStyle="1" w:styleId="ParagraphedelisteCar">
    <w:name w:val="Paragraphe de liste Car"/>
    <w:aliases w:val="Puce 1er niveau Car"/>
    <w:link w:val="Paragraphedeliste"/>
    <w:uiPriority w:val="34"/>
    <w:locked/>
    <w:rsid w:val="00E10864"/>
    <w:rPr>
      <w:rFonts w:eastAsiaTheme="minorHAnsi"/>
      <w:color w:val="003750"/>
      <w:sz w:val="21"/>
      <w:szCs w:val="22"/>
      <w:lang w:val="fr-FR" w:eastAsia="en-US"/>
    </w:rPr>
  </w:style>
  <w:style w:type="character" w:styleId="Lienhypertexte">
    <w:name w:val="Hyperlink"/>
    <w:basedOn w:val="Policepardfaut"/>
    <w:uiPriority w:val="99"/>
    <w:unhideWhenUsed/>
    <w:rsid w:val="00E10864"/>
    <w:rPr>
      <w:color w:val="A16429" w:themeColor="hyperlink"/>
      <w:u w:val="single"/>
    </w:rPr>
  </w:style>
  <w:style w:type="paragraph" w:customStyle="1" w:styleId="Default">
    <w:name w:val="Default"/>
    <w:rsid w:val="00A40990"/>
    <w:pPr>
      <w:autoSpaceDE w:val="0"/>
      <w:autoSpaceDN w:val="0"/>
      <w:adjustRightInd w:val="0"/>
    </w:pPr>
    <w:rPr>
      <w:rFonts w:cs="Arial"/>
      <w:color w:val="000000"/>
      <w:sz w:val="24"/>
      <w:szCs w:val="24"/>
      <w:lang w:val="fr-FR"/>
    </w:rPr>
  </w:style>
  <w:style w:type="paragraph" w:customStyle="1" w:styleId="EM2007-Normaljustifi">
    <w:name w:val="EM2007 - Normal justifié"/>
    <w:basedOn w:val="Normal"/>
    <w:autoRedefine/>
    <w:qFormat/>
    <w:rsid w:val="001B19EE"/>
    <w:pPr>
      <w:widowControl w:val="0"/>
      <w:suppressAutoHyphens/>
      <w:spacing w:after="0" w:line="240" w:lineRule="auto"/>
      <w:ind w:left="360"/>
      <w:jc w:val="both"/>
    </w:pPr>
    <w:rPr>
      <w:rFonts w:asciiTheme="majorHAnsi" w:hAnsiTheme="majorHAnsi" w:cstheme="majorHAnsi"/>
      <w:b/>
      <w:color w:val="auto"/>
      <w:sz w:val="21"/>
      <w:szCs w:val="20"/>
    </w:rPr>
  </w:style>
  <w:style w:type="table" w:styleId="Grilledutableau">
    <w:name w:val="Table Grid"/>
    <w:basedOn w:val="TableauNormal"/>
    <w:uiPriority w:val="59"/>
    <w:rsid w:val="00DD7E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4">
    <w:name w:val="Grid Table 4"/>
    <w:basedOn w:val="TableauNormal"/>
    <w:uiPriority w:val="49"/>
    <w:rsid w:val="00DD7E7F"/>
    <w:tblPr>
      <w:tblStyleRowBandSize w:val="1"/>
      <w:tblStyleColBandSize w:val="1"/>
      <w:tblBorders>
        <w:top w:val="single" w:sz="4" w:space="0" w:color="949494" w:themeColor="text1" w:themeTint="99"/>
        <w:left w:val="single" w:sz="4" w:space="0" w:color="949494" w:themeColor="text1" w:themeTint="99"/>
        <w:bottom w:val="single" w:sz="4" w:space="0" w:color="949494" w:themeColor="text1" w:themeTint="99"/>
        <w:right w:val="single" w:sz="4" w:space="0" w:color="949494" w:themeColor="text1" w:themeTint="99"/>
        <w:insideH w:val="single" w:sz="4" w:space="0" w:color="949494" w:themeColor="text1" w:themeTint="99"/>
        <w:insideV w:val="single" w:sz="4" w:space="0" w:color="949494" w:themeColor="text1" w:themeTint="99"/>
      </w:tblBorders>
    </w:tblPr>
    <w:tblStylePr w:type="firstRow">
      <w:rPr>
        <w:b/>
        <w:bCs/>
        <w:color w:val="0058A5" w:themeColor="background1"/>
      </w:rPr>
      <w:tblPr/>
      <w:tcPr>
        <w:tcBorders>
          <w:top w:val="single" w:sz="4" w:space="0" w:color="4D4D4D" w:themeColor="text1"/>
          <w:left w:val="single" w:sz="4" w:space="0" w:color="4D4D4D" w:themeColor="text1"/>
          <w:bottom w:val="single" w:sz="4" w:space="0" w:color="4D4D4D" w:themeColor="text1"/>
          <w:right w:val="single" w:sz="4" w:space="0" w:color="4D4D4D" w:themeColor="text1"/>
          <w:insideH w:val="nil"/>
          <w:insideV w:val="nil"/>
        </w:tcBorders>
        <w:shd w:val="clear" w:color="auto" w:fill="4D4D4D" w:themeFill="text1"/>
      </w:tcPr>
    </w:tblStylePr>
    <w:tblStylePr w:type="lastRow">
      <w:rPr>
        <w:b/>
        <w:bCs/>
      </w:rPr>
      <w:tblPr/>
      <w:tcPr>
        <w:tcBorders>
          <w:top w:val="double" w:sz="4" w:space="0" w:color="4D4D4D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DBDB" w:themeFill="text1" w:themeFillTint="33"/>
      </w:tcPr>
    </w:tblStylePr>
    <w:tblStylePr w:type="band1Horz">
      <w:tblPr/>
      <w:tcPr>
        <w:shd w:val="clear" w:color="auto" w:fill="DBDBDB" w:themeFill="text1" w:themeFillTint="33"/>
      </w:tcPr>
    </w:tblStylePr>
  </w:style>
  <w:style w:type="table" w:styleId="TableauGrille4-Accentuation1">
    <w:name w:val="Grid Table 4 Accent 1"/>
    <w:basedOn w:val="TableauNormal"/>
    <w:uiPriority w:val="49"/>
    <w:rsid w:val="00DD7E7F"/>
    <w:tblPr>
      <w:tblStyleRowBandSize w:val="1"/>
      <w:tblStyleColBandSize w:val="1"/>
      <w:tblBorders>
        <w:top w:val="single" w:sz="4" w:space="0" w:color="7CD9DD" w:themeColor="accent1" w:themeTint="99"/>
        <w:left w:val="single" w:sz="4" w:space="0" w:color="7CD9DD" w:themeColor="accent1" w:themeTint="99"/>
        <w:bottom w:val="single" w:sz="4" w:space="0" w:color="7CD9DD" w:themeColor="accent1" w:themeTint="99"/>
        <w:right w:val="single" w:sz="4" w:space="0" w:color="7CD9DD" w:themeColor="accent1" w:themeTint="99"/>
        <w:insideH w:val="single" w:sz="4" w:space="0" w:color="7CD9DD" w:themeColor="accent1" w:themeTint="99"/>
        <w:insideV w:val="single" w:sz="4" w:space="0" w:color="7CD9DD" w:themeColor="accent1" w:themeTint="99"/>
      </w:tblBorders>
    </w:tblPr>
    <w:tblStylePr w:type="firstRow">
      <w:rPr>
        <w:b/>
        <w:bCs/>
        <w:color w:val="0058A5" w:themeColor="background1"/>
      </w:rPr>
      <w:tblPr/>
      <w:tcPr>
        <w:tcBorders>
          <w:top w:val="single" w:sz="4" w:space="0" w:color="31B7BC" w:themeColor="accent1"/>
          <w:left w:val="single" w:sz="4" w:space="0" w:color="31B7BC" w:themeColor="accent1"/>
          <w:bottom w:val="single" w:sz="4" w:space="0" w:color="31B7BC" w:themeColor="accent1"/>
          <w:right w:val="single" w:sz="4" w:space="0" w:color="31B7BC" w:themeColor="accent1"/>
          <w:insideH w:val="nil"/>
          <w:insideV w:val="nil"/>
        </w:tcBorders>
        <w:shd w:val="clear" w:color="auto" w:fill="31B7BC" w:themeFill="accent1"/>
      </w:tcPr>
    </w:tblStylePr>
    <w:tblStylePr w:type="lastRow">
      <w:rPr>
        <w:b/>
        <w:bCs/>
      </w:rPr>
      <w:tblPr/>
      <w:tcPr>
        <w:tcBorders>
          <w:top w:val="double" w:sz="4" w:space="0" w:color="31B7B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F2F3" w:themeFill="accent1" w:themeFillTint="33"/>
      </w:tcPr>
    </w:tblStylePr>
    <w:tblStylePr w:type="band1Horz">
      <w:tblPr/>
      <w:tcPr>
        <w:shd w:val="clear" w:color="auto" w:fill="D3F2F3" w:themeFill="accent1" w:themeFillTint="33"/>
      </w:tcPr>
    </w:tblStylePr>
  </w:style>
  <w:style w:type="table" w:customStyle="1" w:styleId="Style1">
    <w:name w:val="Style1"/>
    <w:basedOn w:val="TableauNormal"/>
    <w:uiPriority w:val="99"/>
    <w:rsid w:val="00DD7E7F"/>
    <w:rPr>
      <w:color w:val="8DDCFF" w:themeColor="text2" w:themeTint="66"/>
    </w:rPr>
    <w:tblPr/>
  </w:style>
  <w:style w:type="paragraph" w:customStyle="1" w:styleId="Normal2">
    <w:name w:val="Normal2"/>
    <w:basedOn w:val="Normal"/>
    <w:rsid w:val="001F243D"/>
    <w:pPr>
      <w:keepLines/>
      <w:tabs>
        <w:tab w:val="left" w:pos="567"/>
        <w:tab w:val="left" w:pos="851"/>
        <w:tab w:val="left" w:pos="1134"/>
      </w:tabs>
      <w:spacing w:after="0" w:line="240" w:lineRule="auto"/>
      <w:ind w:left="284" w:firstLine="284"/>
      <w:jc w:val="both"/>
    </w:pPr>
    <w:rPr>
      <w:rFonts w:ascii="Times New Roman" w:eastAsia="Times New Roman" w:hAnsi="Times New Roman" w:cs="Times New Roman"/>
      <w:color w:val="auto"/>
      <w:sz w:val="22"/>
      <w:szCs w:val="20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EC2B1E"/>
    <w:rPr>
      <w:rFonts w:asciiTheme="majorHAnsi" w:eastAsiaTheme="majorEastAsia" w:hAnsiTheme="majorHAnsi" w:cstheme="majorBidi"/>
      <w:color w:val="24888C" w:themeColor="accent1" w:themeShade="BF"/>
      <w:sz w:val="32"/>
      <w:szCs w:val="32"/>
      <w:lang w:val="fr-FR" w:eastAsia="en-US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EC2B1E"/>
    <w:pPr>
      <w:spacing w:line="259" w:lineRule="auto"/>
      <w:outlineLvl w:val="9"/>
    </w:pPr>
    <w:rPr>
      <w:lang w:eastAsia="fr-FR"/>
    </w:rPr>
  </w:style>
  <w:style w:type="paragraph" w:customStyle="1" w:styleId="ARTICLE">
    <w:name w:val="ARTICLE"/>
    <w:basedOn w:val="ARTICLE0"/>
    <w:link w:val="ARTICLECar0"/>
    <w:qFormat/>
    <w:rsid w:val="00EC2B1E"/>
    <w:pPr>
      <w:numPr>
        <w:numId w:val="1"/>
      </w:numPr>
      <w:pBdr>
        <w:bottom w:val="single" w:sz="4" w:space="1" w:color="auto"/>
      </w:pBdr>
    </w:pPr>
  </w:style>
  <w:style w:type="paragraph" w:styleId="TM2">
    <w:name w:val="toc 2"/>
    <w:basedOn w:val="Normal"/>
    <w:next w:val="Normal"/>
    <w:autoRedefine/>
    <w:uiPriority w:val="39"/>
    <w:unhideWhenUsed/>
    <w:rsid w:val="00F16D5C"/>
    <w:pPr>
      <w:spacing w:after="100" w:line="259" w:lineRule="auto"/>
      <w:ind w:left="220"/>
    </w:pPr>
    <w:rPr>
      <w:rFonts w:eastAsiaTheme="minorEastAsia" w:cs="Times New Roman"/>
      <w:color w:val="auto"/>
      <w:sz w:val="22"/>
      <w:lang w:eastAsia="fr-FR"/>
    </w:rPr>
  </w:style>
  <w:style w:type="character" w:customStyle="1" w:styleId="ARTICLECar0">
    <w:name w:val="ARTICLE Car"/>
    <w:basedOn w:val="ARTICLECar"/>
    <w:link w:val="ARTICLE"/>
    <w:rsid w:val="00EC2B1E"/>
    <w:rPr>
      <w:rFonts w:ascii="Calibri" w:eastAsia="Calibri" w:hAnsi="Calibri" w:cs="Arial"/>
      <w:b/>
      <w:bCs/>
      <w:caps/>
      <w:color w:val="0058A5"/>
      <w:sz w:val="28"/>
      <w:szCs w:val="28"/>
      <w:lang w:val="fr-FR" w:eastAsia="en-US"/>
    </w:rPr>
  </w:style>
  <w:style w:type="paragraph" w:styleId="TM1">
    <w:name w:val="toc 1"/>
    <w:basedOn w:val="Normal"/>
    <w:next w:val="Normal"/>
    <w:autoRedefine/>
    <w:uiPriority w:val="39"/>
    <w:unhideWhenUsed/>
    <w:rsid w:val="00F16D5C"/>
    <w:pPr>
      <w:spacing w:after="100" w:line="259" w:lineRule="auto"/>
    </w:pPr>
    <w:rPr>
      <w:rFonts w:eastAsiaTheme="minorEastAsia" w:cs="Times New Roman"/>
      <w:color w:val="auto"/>
      <w:sz w:val="22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F16D5C"/>
    <w:pPr>
      <w:spacing w:after="100" w:line="259" w:lineRule="auto"/>
      <w:ind w:left="440"/>
    </w:pPr>
    <w:rPr>
      <w:rFonts w:eastAsiaTheme="minorEastAsia" w:cs="Times New Roman"/>
      <w:color w:val="auto"/>
      <w:sz w:val="22"/>
      <w:lang w:eastAsia="fr-FR"/>
    </w:rPr>
  </w:style>
  <w:style w:type="character" w:styleId="lev">
    <w:name w:val="Strong"/>
    <w:qFormat/>
    <w:rsid w:val="00D0048D"/>
    <w:rPr>
      <w:b/>
      <w:bCs/>
    </w:rPr>
  </w:style>
  <w:style w:type="paragraph" w:customStyle="1" w:styleId="RedTxt">
    <w:name w:val="RedTxt"/>
    <w:basedOn w:val="Normal"/>
    <w:rsid w:val="00AF76E7"/>
    <w:pPr>
      <w:keepLines/>
      <w:widowControl w:val="0"/>
      <w:spacing w:after="0" w:line="240" w:lineRule="auto"/>
    </w:pPr>
    <w:rPr>
      <w:rFonts w:ascii="Arial" w:eastAsia="Times New Roman" w:hAnsi="Arial" w:cs="Times New Roman"/>
      <w:color w:val="003758"/>
      <w:sz w:val="18"/>
      <w:szCs w:val="2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C64B0A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C64B0A"/>
    <w:pPr>
      <w:spacing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C64B0A"/>
    <w:rPr>
      <w:rFonts w:asciiTheme="minorHAnsi" w:eastAsiaTheme="minorHAnsi" w:hAnsiTheme="minorHAnsi"/>
      <w:color w:val="262626" w:themeColor="text1" w:themeShade="80"/>
      <w:lang w:val="fr-FR"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64B0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64B0A"/>
    <w:rPr>
      <w:rFonts w:asciiTheme="minorHAnsi" w:eastAsiaTheme="minorHAnsi" w:hAnsiTheme="minorHAnsi"/>
      <w:b/>
      <w:bCs/>
      <w:color w:val="262626" w:themeColor="text1" w:themeShade="80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50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Couleurs CCI et ligne metiers">
      <a:dk1>
        <a:srgbClr val="4D4D4D"/>
      </a:dk1>
      <a:lt1>
        <a:srgbClr val="0058A5"/>
      </a:lt1>
      <a:dk2>
        <a:srgbClr val="009FE3"/>
      </a:dk2>
      <a:lt2>
        <a:srgbClr val="FFFFFF"/>
      </a:lt2>
      <a:accent1>
        <a:srgbClr val="31B7BC"/>
      </a:accent1>
      <a:accent2>
        <a:srgbClr val="13A538"/>
      </a:accent2>
      <a:accent3>
        <a:srgbClr val="FDC300"/>
      </a:accent3>
      <a:accent4>
        <a:srgbClr val="EF7D00"/>
      </a:accent4>
      <a:accent5>
        <a:srgbClr val="D45098"/>
      </a:accent5>
      <a:accent6>
        <a:srgbClr val="8B4A97"/>
      </a:accent6>
      <a:hlink>
        <a:srgbClr val="A16429"/>
      </a:hlink>
      <a:folHlink>
        <a:srgbClr val="E30613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 CCI" ma:contentTypeID="0x0101001394DE45281D7343A944CEEEE3640CAA00E7672503B53A7445B3B7347A78C09FCB" ma:contentTypeVersion="15" ma:contentTypeDescription="" ma:contentTypeScope="" ma:versionID="4c9bb51e1326df4cd610b1fcd10ffb36">
  <xsd:schema xmlns:xsd="http://www.w3.org/2001/XMLSchema" xmlns:xs="http://www.w3.org/2001/XMLSchema" xmlns:p="http://schemas.microsoft.com/office/2006/metadata/properties" xmlns:ns2="b5b49004-625b-4be3-ac26-dea83e2eecf2" xmlns:ns3="61fa6e62-f592-400c-9782-03e930de6fb7" targetNamespace="http://schemas.microsoft.com/office/2006/metadata/properties" ma:root="true" ma:fieldsID="097d0d421f9f17a9c4023f421dcf1ac2" ns2:_="" ns3:_="">
    <xsd:import namespace="b5b49004-625b-4be3-ac26-dea83e2eecf2"/>
    <xsd:import namespace="61fa6e62-f592-400c-9782-03e930de6fb7"/>
    <xsd:element name="properties">
      <xsd:complexType>
        <xsd:sequence>
          <xsd:element name="documentManagement">
            <xsd:complexType>
              <xsd:all>
                <xsd:element ref="ns2:CCI_Description" minOccurs="0"/>
                <xsd:element ref="ns2:a3a606f8a7084d23912ad3ea893cfae3" minOccurs="0"/>
                <xsd:element ref="ns2:TaxCatchAll" minOccurs="0"/>
                <xsd:element ref="ns2:TaxCatchAllLabel" minOccurs="0"/>
                <xsd:element ref="ns2:iadad7ba4f004aecbcaec1b221e9e9ec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2:CCI_Mots_cles" minOccurs="0"/>
                <xsd:element ref="ns2:a14e0ef6b7fa438db778a50436e39405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b49004-625b-4be3-ac26-dea83e2eecf2" elementFormDefault="qualified">
    <xsd:import namespace="http://schemas.microsoft.com/office/2006/documentManagement/types"/>
    <xsd:import namespace="http://schemas.microsoft.com/office/infopath/2007/PartnerControls"/>
    <xsd:element name="CCI_Description" ma:index="4" nillable="true" ma:displayName="CCI_Description" ma:description="Description de la page" ma:internalName="CCI_Description">
      <xsd:simpleType>
        <xsd:restriction base="dms:Note">
          <xsd:maxLength value="255"/>
        </xsd:restriction>
      </xsd:simpleType>
    </xsd:element>
    <xsd:element name="a3a606f8a7084d23912ad3ea893cfae3" ma:index="7" nillable="true" ma:taxonomy="true" ma:internalName="a3a606f8a7084d23912ad3ea893cfae3" ma:taxonomyFieldName="CCI_Arbo_Virtu" ma:displayName="CCI_Arbo_Virtu" ma:default="" ma:fieldId="{a3a606f8-a708-4d23-912a-d3ea893cfae3}" ma:taxonomyMulti="true" ma:sspId="5a7000e2-f72e-4209-860a-e1da4e4a6465" ma:termSetId="2034d12c-dd0a-4a28-a0ef-3395e390c206" ma:anchorId="e8d62290-c911-4c10-968e-aced75e4847c" ma:open="false" ma:isKeyword="false">
      <xsd:complexType>
        <xsd:sequence>
          <xsd:element ref="pc:Terms" minOccurs="0" maxOccurs="1"/>
        </xsd:sequence>
      </xsd:complexType>
    </xsd:element>
    <xsd:element name="TaxCatchAll" ma:index="8" nillable="true" ma:displayName="Colonne Attraper tout de Taxonomie" ma:hidden="true" ma:list="{af717d8f-7e46-43e2-8ff9-0a04654fc991}" ma:internalName="TaxCatchAll" ma:showField="CatchAllData" ma:web="b5b49004-625b-4be3-ac26-dea83e2eec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Colonne Attraper tout de Taxonomie1" ma:hidden="true" ma:list="{af717d8f-7e46-43e2-8ff9-0a04654fc991}" ma:internalName="TaxCatchAllLabel" ma:readOnly="true" ma:showField="CatchAllDataLabel" ma:web="b5b49004-625b-4be3-ac26-dea83e2eec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adad7ba4f004aecbcaec1b221e9e9ec" ma:index="13" nillable="true" ma:taxonomy="true" ma:internalName="iadad7ba4f004aecbcaec1b221e9e9ec" ma:taxonomyFieldName="CCI_Localisation" ma:displayName="CCI_Localisation" ma:default="" ma:fieldId="{2adad7ba-4f00-4aec-bcae-c1b221e9e9ec}" ma:taxonomyMulti="true" ma:sspId="5a7000e2-f72e-4209-860a-e1da4e4a6465" ma:termSetId="6a921481-3b68-4b58-acea-60893f914f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CCI_Mots_cles" ma:index="19" nillable="true" ma:displayName="CCI_Mots_cles" ma:internalName="CCI_Mots_cles">
      <xsd:simpleType>
        <xsd:restriction base="dms:Text">
          <xsd:maxLength value="255"/>
        </xsd:restriction>
      </xsd:simpleType>
    </xsd:element>
    <xsd:element name="a14e0ef6b7fa438db778a50436e39405" ma:index="20" nillable="true" ma:taxonomy="true" ma:internalName="a14e0ef6b7fa438db778a50436e39405" ma:taxonomyFieldName="Type_x0020_de_x0020_contenu" ma:displayName="Type de contenu" ma:readOnly="false" ma:default="28;#Document|96d0fd0b-5d86-4f2d-bfb9-cc483a80dcbe" ma:fieldId="{a14e0ef6-b7fa-438d-b778-a50436e39405}" ma:sspId="5a7000e2-f72e-4209-860a-e1da4e4a6465" ma:termSetId="3d3ff3ca-73fd-4af0-83ce-80b9340cf765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fa6e62-f592-400c-9782-03e930de6f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22" nillable="true" ma:displayName="Tags" ma:internalName="MediaServiceAutoTags" ma:readOnly="true">
      <xsd:simpleType>
        <xsd:restriction base="dms:Text"/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Type de contenu"/>
        <xsd:element ref="dc:title" minOccurs="0" maxOccurs="1" ma:index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3a606f8a7084d23912ad3ea893cfae3 xmlns="b5b49004-625b-4be3-ac26-dea83e2eec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 CCI</TermName>
          <TermId xmlns="http://schemas.microsoft.com/office/infopath/2007/PartnerControls">e1ce143b-06c4-411a-9f02-8c457e60869c</TermId>
        </TermInfo>
      </Terms>
    </a3a606f8a7084d23912ad3ea893cfae3>
    <TaxCatchAll xmlns="b5b49004-625b-4be3-ac26-dea83e2eecf2">
      <Value>17</Value>
      <Value>1</Value>
      <Value>28</Value>
    </TaxCatchAll>
    <iadad7ba4f004aecbcaec1b221e9e9ec xmlns="b5b49004-625b-4be3-ac26-dea83e2eec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CCI de région Hauts-de-France</TermName>
          <TermId xmlns="http://schemas.microsoft.com/office/infopath/2007/PartnerControls">9bc696bd-7a5a-43cc-bf27-ee943dea5aec</TermId>
        </TermInfo>
      </Terms>
    </iadad7ba4f004aecbcaec1b221e9e9ec>
    <CCI_Mots_cles xmlns="b5b49004-625b-4be3-ac26-dea83e2eecf2" xsi:nil="true"/>
    <CCI_Description xmlns="b5b49004-625b-4be3-ac26-dea83e2eecf2" xsi:nil="true"/>
    <a14e0ef6b7fa438db778a50436e39405 xmlns="b5b49004-625b-4be3-ac26-dea83e2eec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Document</TermName>
          <TermId xmlns="http://schemas.microsoft.com/office/infopath/2007/PartnerControls">96d0fd0b-5d86-4f2d-bfb9-cc483a80dcbe</TermId>
        </TermInfo>
      </Terms>
    </a14e0ef6b7fa438db778a50436e39405>
  </documentManagement>
</p:properties>
</file>

<file path=customXml/itemProps1.xml><?xml version="1.0" encoding="utf-8"?>
<ds:datastoreItem xmlns:ds="http://schemas.openxmlformats.org/officeDocument/2006/customXml" ds:itemID="{68CE2C13-F3F1-47E9-ADB9-7BEAB2131E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AFC0F2-FF5D-4BC9-BBC5-8969E86F206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4501997-8910-4B6E-88BA-98A9D34490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b49004-625b-4be3-ac26-dea83e2eecf2"/>
    <ds:schemaRef ds:uri="61fa6e62-f592-400c-9782-03e930de6f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350B62B-E609-41DF-A1E6-F2C6AEC47A8B}">
  <ds:schemaRefs>
    <ds:schemaRef ds:uri="http://schemas.microsoft.com/office/2006/metadata/properties"/>
    <ds:schemaRef ds:uri="http://schemas.microsoft.com/office/infopath/2007/PartnerControls"/>
    <ds:schemaRef ds:uri="b5b49004-625b-4be3-ac26-dea83e2eecf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326</Words>
  <Characters>1815</Characters>
  <Application>Microsoft Office Word</Application>
  <DocSecurity>0</DocSecurity>
  <Lines>37</Lines>
  <Paragraphs>19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Modèle de dossier (couverture blanche) CCI Hauts-de-France</vt:lpstr>
    </vt:vector>
  </TitlesOfParts>
  <Company/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Modèle de dossier (couverture blanche) CCI Hauts-de-France</dc:title>
  <dc:creator>Jessie DELEPLANQUE</dc:creator>
  <cp:lastModifiedBy>Adeline VANDROMME</cp:lastModifiedBy>
  <cp:revision>34</cp:revision>
  <cp:lastPrinted>2020-07-24T13:18:00Z</cp:lastPrinted>
  <dcterms:created xsi:type="dcterms:W3CDTF">2021-06-16T13:11:00Z</dcterms:created>
  <dcterms:modified xsi:type="dcterms:W3CDTF">2026-04-09T07:57:00Z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0x0101001394DE45281D7343A944CEEEE3640CAA00E7672503B53A7445B3B7347A78C09FCB</vt:lpwstr>
  </property>
  <property fmtid="{D5CDD505-2E9C-101B-9397-08002B2CF9AE}" pid="3" name="Type de contenu">
    <vt:lpwstr>28;#Document|96d0fd0b-5d86-4f2d-bfb9-cc483a80dcbe</vt:lpwstr>
  </property>
  <property fmtid="{D5CDD505-2E9C-101B-9397-08002B2CF9AE}" pid="4" name="CCI_Arbo_Virtu">
    <vt:lpwstr>1;#Ma CCI|e1ce143b-06c4-411a-9f02-8c457e60869c</vt:lpwstr>
  </property>
  <property fmtid="{D5CDD505-2E9C-101B-9397-08002B2CF9AE}" pid="5" name="CCI_Localisation">
    <vt:lpwstr>17;#CCI de région Hauts-de-France|9bc696bd-7a5a-43cc-bf27-ee943dea5aec</vt:lpwstr>
  </property>
</Properties>
</file>